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9DB" w:rsidRDefault="004909DB" w:rsidP="004909DB">
      <w:pPr>
        <w:pStyle w:val="1"/>
      </w:pPr>
      <w:r>
        <w:rPr>
          <w:rFonts w:hint="eastAsia"/>
        </w:rPr>
        <w:t>10.5</w:t>
      </w:r>
      <w:r>
        <w:t xml:space="preserve"> </w:t>
      </w:r>
      <w:r>
        <w:rPr>
          <w:rFonts w:hint="eastAsia"/>
        </w:rPr>
        <w:t>对象数组</w:t>
      </w:r>
    </w:p>
    <w:p w:rsidR="004909DB" w:rsidRDefault="004909DB" w:rsidP="0070773B">
      <w:pPr>
        <w:ind w:firstLine="420"/>
      </w:pPr>
      <w:r>
        <w:rPr>
          <w:rFonts w:hint="eastAsia"/>
        </w:rPr>
        <w:t>和</w:t>
      </w:r>
      <w:r>
        <w:rPr>
          <w:rFonts w:hint="eastAsia"/>
        </w:rPr>
        <w:t>Stock</w:t>
      </w:r>
      <w:r>
        <w:rPr>
          <w:rFonts w:hint="eastAsia"/>
        </w:rPr>
        <w:t>示例一样，用户通常要创建</w:t>
      </w:r>
      <w:r w:rsidR="0070773B">
        <w:rPr>
          <w:rFonts w:hint="eastAsia"/>
        </w:rPr>
        <w:t>同</w:t>
      </w:r>
      <w:r>
        <w:rPr>
          <w:rFonts w:hint="eastAsia"/>
        </w:rPr>
        <w:t>一个类的多个对象。可以创建独立</w:t>
      </w:r>
      <w:r w:rsidR="0070773B">
        <w:rPr>
          <w:rFonts w:hint="eastAsia"/>
        </w:rPr>
        <w:t>对象</w:t>
      </w:r>
      <w:r>
        <w:rPr>
          <w:rFonts w:hint="eastAsia"/>
        </w:rPr>
        <w:t>变量，</w:t>
      </w:r>
      <w:r w:rsidR="0070773B">
        <w:rPr>
          <w:rFonts w:hint="eastAsia"/>
        </w:rPr>
        <w:t>就像本章前面的</w:t>
      </w:r>
      <w:r>
        <w:rPr>
          <w:rFonts w:hint="eastAsia"/>
        </w:rPr>
        <w:t>示例所做</w:t>
      </w:r>
      <w:r w:rsidR="0070773B">
        <w:rPr>
          <w:rFonts w:hint="eastAsia"/>
        </w:rPr>
        <w:t>的，但</w:t>
      </w:r>
      <w:r>
        <w:rPr>
          <w:rFonts w:hint="eastAsia"/>
        </w:rPr>
        <w:t>创建对象数组</w:t>
      </w:r>
      <w:r w:rsidR="0070773B">
        <w:rPr>
          <w:rFonts w:hint="eastAsia"/>
        </w:rPr>
        <w:t>将更</w:t>
      </w:r>
      <w:r>
        <w:rPr>
          <w:rFonts w:hint="eastAsia"/>
        </w:rPr>
        <w:t>合适</w:t>
      </w:r>
      <w:r w:rsidR="0070773B">
        <w:rPr>
          <w:rFonts w:hint="eastAsia"/>
        </w:rPr>
        <w:t>。这</w:t>
      </w:r>
      <w:r>
        <w:rPr>
          <w:rFonts w:hint="eastAsia"/>
        </w:rPr>
        <w:t>似乎是在介绍一个</w:t>
      </w:r>
      <w:r w:rsidR="0070773B">
        <w:rPr>
          <w:rFonts w:hint="eastAsia"/>
        </w:rPr>
        <w:t>未知</w:t>
      </w:r>
      <w:r>
        <w:rPr>
          <w:rFonts w:hint="eastAsia"/>
        </w:rPr>
        <w:t>领域，但实际</w:t>
      </w:r>
      <w:r w:rsidR="0070773B">
        <w:rPr>
          <w:rFonts w:hint="eastAsia"/>
        </w:rPr>
        <w:t>上，声明</w:t>
      </w:r>
      <w:r>
        <w:rPr>
          <w:rFonts w:hint="eastAsia"/>
        </w:rPr>
        <w:t>对象数组的方法与声明标准类型数组相同：</w:t>
      </w:r>
    </w:p>
    <w:p w:rsidR="0070773B" w:rsidRDefault="0070773B" w:rsidP="0070773B">
      <w:pPr>
        <w:pStyle w:val="a5"/>
        <w:rPr>
          <w:rStyle w:val="Char1"/>
        </w:rPr>
      </w:pPr>
      <w:r>
        <w:rPr>
          <w:rStyle w:val="Char1"/>
          <w:rFonts w:hint="eastAsia"/>
        </w:rPr>
        <w:t>Sto</w:t>
      </w:r>
      <w:r w:rsidR="004909DB" w:rsidRPr="0070773B">
        <w:rPr>
          <w:rStyle w:val="Char1"/>
          <w:rFonts w:hint="eastAsia"/>
        </w:rPr>
        <w:t>ck</w:t>
      </w:r>
      <w:r>
        <w:rPr>
          <w:rStyle w:val="Char1"/>
        </w:rPr>
        <w:t xml:space="preserve"> </w:t>
      </w:r>
      <w:r w:rsidR="004909DB" w:rsidRPr="0070773B">
        <w:rPr>
          <w:rStyle w:val="Char1"/>
          <w:rFonts w:hint="eastAsia"/>
        </w:rPr>
        <w:t>my</w:t>
      </w:r>
      <w:r>
        <w:rPr>
          <w:rStyle w:val="Char1"/>
        </w:rPr>
        <w:t>s</w:t>
      </w:r>
      <w:r w:rsidR="004909DB" w:rsidRPr="0070773B">
        <w:rPr>
          <w:rStyle w:val="Char1"/>
          <w:rFonts w:hint="eastAsia"/>
        </w:rPr>
        <w:t>tuff</w:t>
      </w:r>
      <w:r>
        <w:rPr>
          <w:rStyle w:val="Char1"/>
        </w:rPr>
        <w:t xml:space="preserve">[4];      </w:t>
      </w:r>
      <w:r>
        <w:rPr>
          <w:rStyle w:val="Char1"/>
          <w:rFonts w:hint="eastAsia"/>
        </w:rPr>
        <w:t xml:space="preserve">// </w:t>
      </w:r>
      <w:r>
        <w:rPr>
          <w:rStyle w:val="Char1"/>
          <w:rFonts w:hint="eastAsia"/>
        </w:rPr>
        <w:t>创建一个包含</w:t>
      </w:r>
      <w:r>
        <w:rPr>
          <w:rStyle w:val="Char1"/>
          <w:rFonts w:hint="eastAsia"/>
        </w:rPr>
        <w:t>4</w:t>
      </w:r>
      <w:r>
        <w:rPr>
          <w:rStyle w:val="Char1"/>
          <w:rFonts w:hint="eastAsia"/>
        </w:rPr>
        <w:t>个</w:t>
      </w:r>
      <w:r>
        <w:rPr>
          <w:rStyle w:val="Char1"/>
          <w:rFonts w:hint="eastAsia"/>
        </w:rPr>
        <w:t>Stock</w:t>
      </w:r>
      <w:r>
        <w:rPr>
          <w:rStyle w:val="Char1"/>
          <w:rFonts w:hint="eastAsia"/>
        </w:rPr>
        <w:t>对象的数组</w:t>
      </w:r>
    </w:p>
    <w:p w:rsidR="004909DB" w:rsidRDefault="0070773B" w:rsidP="0070773B">
      <w:pPr>
        <w:ind w:firstLine="420"/>
      </w:pPr>
      <w:r>
        <w:rPr>
          <w:rFonts w:hint="eastAsia"/>
        </w:rPr>
        <w:t>前面讲</w:t>
      </w:r>
      <w:r w:rsidR="004909DB">
        <w:rPr>
          <w:rFonts w:hint="eastAsia"/>
        </w:rPr>
        <w:t>过，</w:t>
      </w:r>
      <w:r>
        <w:rPr>
          <w:rFonts w:hint="eastAsia"/>
        </w:rPr>
        <w:t>当</w:t>
      </w:r>
      <w:r w:rsidR="004909DB">
        <w:rPr>
          <w:rFonts w:hint="eastAsia"/>
        </w:rPr>
        <w:t>程序创建</w:t>
      </w:r>
      <w:r>
        <w:rPr>
          <w:rFonts w:hint="eastAsia"/>
        </w:rPr>
        <w:t>未</w:t>
      </w:r>
      <w:r w:rsidR="004909DB">
        <w:rPr>
          <w:rFonts w:hint="eastAsia"/>
        </w:rPr>
        <w:t>被显式</w:t>
      </w:r>
      <w:r>
        <w:rPr>
          <w:rFonts w:hint="eastAsia"/>
        </w:rPr>
        <w:t>初始化的类对象时，总是调用默认构造函数。上述声明要求，这个类要么没有显式地定义任何</w:t>
      </w:r>
      <w:r w:rsidR="004909DB">
        <w:rPr>
          <w:rFonts w:hint="eastAsia"/>
        </w:rPr>
        <w:t>构造</w:t>
      </w:r>
      <w:r>
        <w:rPr>
          <w:rFonts w:hint="eastAsia"/>
        </w:rPr>
        <w:t>函数（在这种情况下，将使用不执行任何操作的隐式默认构造函数），要么定义了一个显式默认构造函数（就像这个例子那样）。每个元素（</w:t>
      </w:r>
      <w:r w:rsidRPr="0070773B">
        <w:rPr>
          <w:rStyle w:val="Char1"/>
          <w:rFonts w:hint="eastAsia"/>
        </w:rPr>
        <w:t>my</w:t>
      </w:r>
      <w:r>
        <w:rPr>
          <w:rStyle w:val="Char1"/>
        </w:rPr>
        <w:t>s</w:t>
      </w:r>
      <w:r w:rsidRPr="0070773B">
        <w:rPr>
          <w:rStyle w:val="Char1"/>
          <w:rFonts w:hint="eastAsia"/>
        </w:rPr>
        <w:t>tuff</w:t>
      </w:r>
      <w:r>
        <w:rPr>
          <w:rStyle w:val="Char1"/>
        </w:rPr>
        <w:t>[0]</w:t>
      </w:r>
      <w:r>
        <w:rPr>
          <w:rStyle w:val="Char1"/>
          <w:rFonts w:hint="eastAsia"/>
        </w:rPr>
        <w:t>、</w:t>
      </w:r>
      <w:r w:rsidRPr="0070773B">
        <w:rPr>
          <w:rStyle w:val="Char1"/>
          <w:rFonts w:hint="eastAsia"/>
        </w:rPr>
        <w:t>my</w:t>
      </w:r>
      <w:r>
        <w:rPr>
          <w:rStyle w:val="Char1"/>
        </w:rPr>
        <w:t>s</w:t>
      </w:r>
      <w:r w:rsidRPr="0070773B">
        <w:rPr>
          <w:rStyle w:val="Char1"/>
          <w:rFonts w:hint="eastAsia"/>
        </w:rPr>
        <w:t>tuff</w:t>
      </w:r>
      <w:r>
        <w:rPr>
          <w:rStyle w:val="Char1"/>
        </w:rPr>
        <w:t>[1]</w:t>
      </w:r>
      <w:r>
        <w:rPr>
          <w:rStyle w:val="Char1"/>
        </w:rPr>
        <w:t>等</w:t>
      </w:r>
      <w:r>
        <w:rPr>
          <w:rFonts w:hint="eastAsia"/>
        </w:rPr>
        <w:t>）都是</w:t>
      </w:r>
      <w:r w:rsidR="004909DB">
        <w:rPr>
          <w:rFonts w:hint="eastAsia"/>
        </w:rPr>
        <w:t>Stock</w:t>
      </w:r>
      <w:r>
        <w:rPr>
          <w:rFonts w:hint="eastAsia"/>
        </w:rPr>
        <w:t>对象，可以使用</w:t>
      </w:r>
      <w:r>
        <w:rPr>
          <w:rFonts w:hint="eastAsia"/>
        </w:rPr>
        <w:t>Stock</w:t>
      </w:r>
      <w:r>
        <w:rPr>
          <w:rFonts w:hint="eastAsia"/>
        </w:rPr>
        <w:t>方法：</w:t>
      </w:r>
    </w:p>
    <w:p w:rsidR="00155F97" w:rsidRDefault="00155F97" w:rsidP="0070773B">
      <w:pPr>
        <w:pStyle w:val="a5"/>
      </w:pPr>
      <w:r>
        <w:t xml:space="preserve">mystuff[0].update();     // </w:t>
      </w:r>
      <w:r>
        <w:t>调用第一个元素的</w:t>
      </w:r>
      <w:r>
        <w:t>update()</w:t>
      </w:r>
      <w:r>
        <w:t>方法</w:t>
      </w:r>
    </w:p>
    <w:p w:rsidR="00155F97" w:rsidRDefault="00155F97" w:rsidP="0070773B">
      <w:pPr>
        <w:pStyle w:val="a5"/>
      </w:pPr>
      <w:r>
        <w:t xml:space="preserve">mystuff[3].show();       // </w:t>
      </w:r>
      <w:r>
        <w:t>调用第</w:t>
      </w:r>
      <w:r>
        <w:rPr>
          <w:rFonts w:hint="eastAsia"/>
        </w:rPr>
        <w:t>4</w:t>
      </w:r>
      <w:r>
        <w:rPr>
          <w:rFonts w:hint="eastAsia"/>
        </w:rPr>
        <w:t>个元素的</w:t>
      </w:r>
      <w:r>
        <w:rPr>
          <w:rFonts w:hint="eastAsia"/>
        </w:rPr>
        <w:t>show</w:t>
      </w:r>
      <w:r>
        <w:rPr>
          <w:rFonts w:hint="eastAsia"/>
        </w:rPr>
        <w:t>方法</w:t>
      </w:r>
    </w:p>
    <w:p w:rsidR="00155F97" w:rsidRDefault="00155F97" w:rsidP="0070773B">
      <w:pPr>
        <w:pStyle w:val="a5"/>
      </w:pPr>
      <w:r>
        <w:t>const Stock *</w:t>
      </w:r>
      <w:r w:rsidR="004909DB">
        <w:rPr>
          <w:rFonts w:hint="eastAsia"/>
        </w:rPr>
        <w:t>tops</w:t>
      </w:r>
      <w:r>
        <w:t xml:space="preserve"> </w:t>
      </w:r>
      <w:r w:rsidR="004909DB">
        <w:rPr>
          <w:rFonts w:hint="eastAsia"/>
        </w:rPr>
        <w:t>=</w:t>
      </w:r>
      <w:r>
        <w:t xml:space="preserve"> m</w:t>
      </w:r>
      <w:r w:rsidR="004909DB">
        <w:rPr>
          <w:rFonts w:hint="eastAsia"/>
        </w:rPr>
        <w:t>y</w:t>
      </w:r>
      <w:r>
        <w:t>stuff[2].topval(mystuff[1]);</w:t>
      </w:r>
    </w:p>
    <w:p w:rsidR="004909DB" w:rsidRDefault="00155F97" w:rsidP="0070773B">
      <w:pPr>
        <w:pStyle w:val="a5"/>
      </w:pPr>
      <w:r>
        <w:rPr>
          <w:rFonts w:hint="eastAsia"/>
        </w:rPr>
        <w:t xml:space="preserve">     // </w:t>
      </w:r>
      <w:r>
        <w:rPr>
          <w:rFonts w:hint="eastAsia"/>
        </w:rPr>
        <w:t>比较第</w:t>
      </w:r>
      <w:r>
        <w:rPr>
          <w:rFonts w:hint="eastAsia"/>
        </w:rPr>
        <w:t>2</w:t>
      </w:r>
      <w:r>
        <w:rPr>
          <w:rFonts w:hint="eastAsia"/>
        </w:rPr>
        <w:t>个和第</w:t>
      </w:r>
      <w:r>
        <w:rPr>
          <w:rFonts w:hint="eastAsia"/>
        </w:rPr>
        <w:t>3</w:t>
      </w:r>
      <w:r>
        <w:rPr>
          <w:rFonts w:hint="eastAsia"/>
        </w:rPr>
        <w:t>个元素，获取有较大的</w:t>
      </w:r>
      <w:r>
        <w:rPr>
          <w:rFonts w:hint="eastAsia"/>
        </w:rPr>
        <w:t>topval</w:t>
      </w:r>
      <w:r>
        <w:rPr>
          <w:rFonts w:hint="eastAsia"/>
        </w:rPr>
        <w:t>值的对象的指针</w:t>
      </w:r>
    </w:p>
    <w:p w:rsidR="00155F97" w:rsidRDefault="00155F97" w:rsidP="00155F97">
      <w:pPr>
        <w:ind w:firstLine="420"/>
      </w:pPr>
      <w:r>
        <w:rPr>
          <w:rFonts w:hint="eastAsia"/>
        </w:rPr>
        <w:t>可以用构造函数来初始化数组元素。在这种情况下，必须为每个元素调用构造函数：</w:t>
      </w:r>
    </w:p>
    <w:p w:rsidR="00155F97" w:rsidRDefault="00155F97" w:rsidP="00155F97">
      <w:pPr>
        <w:pStyle w:val="a5"/>
      </w:pPr>
      <w:r>
        <w:t>const int STKS = 4;</w:t>
      </w:r>
    </w:p>
    <w:p w:rsidR="004909DB" w:rsidRDefault="004909DB" w:rsidP="00155F97">
      <w:pPr>
        <w:pStyle w:val="a5"/>
      </w:pPr>
      <w:r>
        <w:rPr>
          <w:rFonts w:hint="eastAsia"/>
        </w:rPr>
        <w:t>S</w:t>
      </w:r>
      <w:r w:rsidR="00155F97">
        <w:t>tock stock</w:t>
      </w:r>
      <w:r w:rsidR="00730FCA">
        <w:t>s</w:t>
      </w:r>
      <w:r w:rsidR="00155F97">
        <w:t>[STK</w:t>
      </w:r>
      <w:r>
        <w:rPr>
          <w:rFonts w:hint="eastAsia"/>
        </w:rPr>
        <w:t>S]</w:t>
      </w:r>
      <w:r w:rsidR="00155F97">
        <w:t xml:space="preserve"> = {</w:t>
      </w:r>
    </w:p>
    <w:p w:rsidR="00155F97" w:rsidRDefault="004909DB" w:rsidP="00155F97">
      <w:pPr>
        <w:pStyle w:val="a5"/>
      </w:pPr>
      <w:r>
        <w:rPr>
          <w:rFonts w:hint="eastAsia"/>
        </w:rPr>
        <w:t xml:space="preserve">  </w:t>
      </w:r>
      <w:r w:rsidR="00155F97">
        <w:t xml:space="preserve">  Stock(“</w:t>
      </w:r>
      <w:r>
        <w:rPr>
          <w:rFonts w:hint="eastAsia"/>
        </w:rPr>
        <w:t>Na</w:t>
      </w:r>
      <w:r w:rsidR="00155F97">
        <w:t>no</w:t>
      </w:r>
      <w:r>
        <w:rPr>
          <w:rFonts w:hint="eastAsia"/>
        </w:rPr>
        <w:t>Sm</w:t>
      </w:r>
      <w:r w:rsidR="00155F97">
        <w:t>a</w:t>
      </w:r>
      <w:r>
        <w:rPr>
          <w:rFonts w:hint="eastAsia"/>
        </w:rPr>
        <w:t>r</w:t>
      </w:r>
      <w:r w:rsidR="00155F97">
        <w:t>t</w:t>
      </w:r>
      <w:r>
        <w:rPr>
          <w:rFonts w:hint="eastAsia"/>
        </w:rPr>
        <w:t>"</w:t>
      </w:r>
      <w:r w:rsidR="00155F97">
        <w:t xml:space="preserve"> ,12.5 ,20),</w:t>
      </w:r>
    </w:p>
    <w:p w:rsidR="00155F97" w:rsidRDefault="004909DB" w:rsidP="00155F97">
      <w:pPr>
        <w:pStyle w:val="a5"/>
      </w:pPr>
      <w:r>
        <w:rPr>
          <w:rFonts w:hint="eastAsia"/>
        </w:rPr>
        <w:t xml:space="preserve">    </w:t>
      </w:r>
      <w:r w:rsidR="00155F97">
        <w:t xml:space="preserve">Stock(“Boffo </w:t>
      </w:r>
      <w:r>
        <w:rPr>
          <w:rFonts w:hint="eastAsia"/>
        </w:rPr>
        <w:t>Object</w:t>
      </w:r>
      <w:r w:rsidR="00155F97">
        <w:t>” , 200 ,2.0),</w:t>
      </w:r>
    </w:p>
    <w:p w:rsidR="00155F97" w:rsidRDefault="004909DB" w:rsidP="00155F97">
      <w:pPr>
        <w:pStyle w:val="a5"/>
      </w:pPr>
      <w:r>
        <w:rPr>
          <w:rFonts w:hint="eastAsia"/>
        </w:rPr>
        <w:t xml:space="preserve">   </w:t>
      </w:r>
      <w:r w:rsidR="00155F97">
        <w:t xml:space="preserve"> Stock(“Monolithic Obelisks” ,130 ,3.25),</w:t>
      </w:r>
    </w:p>
    <w:p w:rsidR="00730FCA" w:rsidRDefault="004909DB" w:rsidP="00155F97">
      <w:pPr>
        <w:pStyle w:val="a5"/>
      </w:pPr>
      <w:r>
        <w:rPr>
          <w:rFonts w:hint="eastAsia"/>
        </w:rPr>
        <w:t xml:space="preserve">    </w:t>
      </w:r>
      <w:r w:rsidR="00155F97">
        <w:t>Stock</w:t>
      </w:r>
      <w:r w:rsidR="00730FCA">
        <w:rPr>
          <w:rFonts w:hint="eastAsia"/>
        </w:rPr>
        <w:t>（“</w:t>
      </w:r>
      <w:r w:rsidR="00730FCA">
        <w:t>Fleep Enterprises” , 60 ,.5</w:t>
      </w:r>
      <w:r w:rsidR="00730FCA">
        <w:rPr>
          <w:rFonts w:hint="eastAsia"/>
        </w:rPr>
        <w:t>）</w:t>
      </w:r>
    </w:p>
    <w:p w:rsidR="004909DB" w:rsidRDefault="00730FCA" w:rsidP="00730FCA">
      <w:pPr>
        <w:pStyle w:val="a5"/>
      </w:pPr>
      <w:r>
        <w:rPr>
          <w:rFonts w:hint="eastAsia"/>
        </w:rPr>
        <w:t xml:space="preserve">    </w:t>
      </w:r>
      <w:r>
        <w:t>};</w:t>
      </w:r>
    </w:p>
    <w:p w:rsidR="004909DB" w:rsidRDefault="00730FCA" w:rsidP="00730FCA">
      <w:pPr>
        <w:ind w:firstLine="420"/>
      </w:pPr>
      <w:r>
        <w:t>这里的代码使用</w:t>
      </w:r>
      <w:r w:rsidR="004909DB">
        <w:rPr>
          <w:rFonts w:hint="eastAsia"/>
        </w:rPr>
        <w:t>标准格式</w:t>
      </w:r>
      <w:r>
        <w:rPr>
          <w:rFonts w:hint="eastAsia"/>
        </w:rPr>
        <w:t>对数组进行初始化：用括号括起的、以逗号分隔的值列表。其中，每次构造函数调用表示一个值。如果类包含多个构造函数，则可以</w:t>
      </w:r>
      <w:r w:rsidR="004909DB">
        <w:rPr>
          <w:rFonts w:hint="eastAsia"/>
        </w:rPr>
        <w:t>对不</w:t>
      </w:r>
      <w:r>
        <w:rPr>
          <w:rFonts w:hint="eastAsia"/>
        </w:rPr>
        <w:t>同</w:t>
      </w:r>
      <w:r w:rsidR="004909DB">
        <w:rPr>
          <w:rFonts w:hint="eastAsia"/>
        </w:rPr>
        <w:t>元素使</w:t>
      </w:r>
      <w:r>
        <w:rPr>
          <w:rFonts w:hint="eastAsia"/>
        </w:rPr>
        <w:t>用不同的</w:t>
      </w:r>
      <w:r w:rsidR="004909DB">
        <w:rPr>
          <w:rFonts w:hint="eastAsia"/>
        </w:rPr>
        <w:t>构造</w:t>
      </w:r>
      <w:r>
        <w:rPr>
          <w:rFonts w:hint="eastAsia"/>
        </w:rPr>
        <w:t>函数：</w:t>
      </w:r>
    </w:p>
    <w:p w:rsidR="00730FCA" w:rsidRDefault="00730FCA" w:rsidP="0070773B">
      <w:pPr>
        <w:pStyle w:val="a5"/>
      </w:pPr>
      <w:r>
        <w:rPr>
          <w:rFonts w:hint="eastAsia"/>
        </w:rPr>
        <w:t>const</w:t>
      </w:r>
      <w:r>
        <w:t xml:space="preserve"> int STKS = 10;</w:t>
      </w:r>
    </w:p>
    <w:p w:rsidR="004909DB" w:rsidRDefault="00730FCA" w:rsidP="0070773B">
      <w:pPr>
        <w:pStyle w:val="a5"/>
      </w:pPr>
      <w:r>
        <w:rPr>
          <w:rFonts w:hint="eastAsia"/>
        </w:rPr>
        <w:t>S</w:t>
      </w:r>
      <w:r>
        <w:t xml:space="preserve">tock </w:t>
      </w:r>
      <w:r w:rsidR="004909DB">
        <w:rPr>
          <w:rFonts w:hint="eastAsia"/>
        </w:rPr>
        <w:t>stocks</w:t>
      </w:r>
      <w:r>
        <w:t>[STKS]{</w:t>
      </w:r>
    </w:p>
    <w:p w:rsidR="00730FCA" w:rsidRDefault="004909DB" w:rsidP="0070773B">
      <w:pPr>
        <w:pStyle w:val="a5"/>
      </w:pPr>
      <w:r>
        <w:rPr>
          <w:rFonts w:hint="eastAsia"/>
        </w:rPr>
        <w:t xml:space="preserve">  </w:t>
      </w:r>
      <w:r w:rsidR="00730FCA">
        <w:t xml:space="preserve">  S</w:t>
      </w:r>
      <w:r>
        <w:rPr>
          <w:rFonts w:hint="eastAsia"/>
        </w:rPr>
        <w:t>tock</w:t>
      </w:r>
      <w:r w:rsidR="00730FCA">
        <w:t>(“NanoSmart” ,12.5 ,20),</w:t>
      </w:r>
    </w:p>
    <w:p w:rsidR="00730FCA" w:rsidRDefault="00730FCA" w:rsidP="0070773B">
      <w:pPr>
        <w:pStyle w:val="a5"/>
      </w:pPr>
      <w:r>
        <w:rPr>
          <w:rFonts w:hint="eastAsia"/>
        </w:rPr>
        <w:t xml:space="preserve">  </w:t>
      </w:r>
      <w:r>
        <w:t xml:space="preserve">  Stock(),</w:t>
      </w:r>
    </w:p>
    <w:p w:rsidR="00730FCA" w:rsidRDefault="00730FCA" w:rsidP="0070773B">
      <w:pPr>
        <w:pStyle w:val="a5"/>
      </w:pPr>
      <w:r>
        <w:rPr>
          <w:rFonts w:hint="eastAsia"/>
        </w:rPr>
        <w:t xml:space="preserve">  </w:t>
      </w:r>
      <w:r>
        <w:t xml:space="preserve">  Stock</w:t>
      </w:r>
      <w:r w:rsidR="004909DB">
        <w:rPr>
          <w:rFonts w:hint="eastAsia"/>
        </w:rPr>
        <w:t>(</w:t>
      </w:r>
      <w:r>
        <w:t xml:space="preserve">“Monolithic </w:t>
      </w:r>
      <w:r>
        <w:rPr>
          <w:rFonts w:hint="eastAsia"/>
        </w:rPr>
        <w:t>Obelisks</w:t>
      </w:r>
      <w:r>
        <w:t>” ,</w:t>
      </w:r>
      <w:r>
        <w:rPr>
          <w:rFonts w:hint="eastAsia"/>
        </w:rPr>
        <w:t>130</w:t>
      </w:r>
      <w:r>
        <w:t xml:space="preserve"> , 3.25),</w:t>
      </w:r>
    </w:p>
    <w:p w:rsidR="004909DB" w:rsidRDefault="00730FCA" w:rsidP="0070773B">
      <w:pPr>
        <w:pStyle w:val="a5"/>
      </w:pPr>
      <w:r>
        <w:t>}</w:t>
      </w:r>
    </w:p>
    <w:p w:rsidR="00730FCA" w:rsidRDefault="0070773B" w:rsidP="00730FCA">
      <w:pPr>
        <w:ind w:firstLine="420"/>
      </w:pPr>
      <w:r>
        <w:t>上述代码</w:t>
      </w:r>
      <w:r w:rsidR="004909DB">
        <w:rPr>
          <w:rFonts w:hint="eastAsia"/>
        </w:rPr>
        <w:t>使</w:t>
      </w:r>
      <w:r>
        <w:rPr>
          <w:rFonts w:hint="eastAsia"/>
        </w:rPr>
        <w:t>用</w:t>
      </w:r>
      <w:r>
        <w:rPr>
          <w:rFonts w:hint="eastAsia"/>
        </w:rPr>
        <w:t>Stock</w:t>
      </w:r>
      <w:r>
        <w:t>(const string &amp; co,long n,double pr)</w:t>
      </w:r>
      <w:r>
        <w:t>初始化</w:t>
      </w:r>
      <w:r>
        <w:t>stock[0]</w:t>
      </w:r>
      <w:r>
        <w:t>和</w:t>
      </w:r>
      <w:r>
        <w:t>stock[2]</w:t>
      </w:r>
      <w:r>
        <w:rPr>
          <w:rFonts w:hint="eastAsia"/>
        </w:rPr>
        <w:t>，</w:t>
      </w:r>
      <w:r>
        <w:t>使用构造函数</w:t>
      </w:r>
      <w:r>
        <w:t>Stock()</w:t>
      </w:r>
      <w:r w:rsidR="004909DB">
        <w:rPr>
          <w:rFonts w:hint="eastAsia"/>
        </w:rPr>
        <w:t>初始化</w:t>
      </w:r>
      <w:r w:rsidR="004909DB">
        <w:rPr>
          <w:rFonts w:hint="eastAsia"/>
        </w:rPr>
        <w:t>stock</w:t>
      </w:r>
      <w:r>
        <w:rPr>
          <w:rFonts w:hint="eastAsia"/>
        </w:rPr>
        <w:t>[</w:t>
      </w:r>
      <w:r>
        <w:t>1]</w:t>
      </w:r>
      <w:r>
        <w:rPr>
          <w:rFonts w:hint="eastAsia"/>
        </w:rPr>
        <w:t>。</w:t>
      </w:r>
      <w:r w:rsidR="004909DB">
        <w:rPr>
          <w:rFonts w:hint="eastAsia"/>
        </w:rPr>
        <w:t>由于该声明只初始化了数组的部分元素，因此余下的</w:t>
      </w:r>
      <w:r w:rsidR="004909DB">
        <w:rPr>
          <w:rFonts w:hint="eastAsia"/>
        </w:rPr>
        <w:t>7</w:t>
      </w:r>
      <w:r w:rsidR="004909DB">
        <w:rPr>
          <w:rFonts w:hint="eastAsia"/>
        </w:rPr>
        <w:t>个元素将使用默认构造函数进行初始化。</w:t>
      </w:r>
    </w:p>
    <w:p w:rsidR="00730FCA" w:rsidRDefault="004909DB" w:rsidP="0070773B">
      <w:pPr>
        <w:ind w:firstLine="420"/>
      </w:pPr>
      <w:r>
        <w:rPr>
          <w:rFonts w:hint="eastAsia"/>
        </w:rPr>
        <w:t>初始化对象数组的方案是，首先使用默认构造函数创建数组</w:t>
      </w:r>
      <w:r w:rsidR="00730FCA">
        <w:rPr>
          <w:rFonts w:hint="eastAsia"/>
        </w:rPr>
        <w:t>元</w:t>
      </w:r>
      <w:r>
        <w:rPr>
          <w:rFonts w:hint="eastAsia"/>
        </w:rPr>
        <w:t>素，然后花</w:t>
      </w:r>
      <w:r w:rsidR="00730FCA">
        <w:rPr>
          <w:rFonts w:hint="eastAsia"/>
        </w:rPr>
        <w:t>括号</w:t>
      </w:r>
      <w:r>
        <w:rPr>
          <w:rFonts w:hint="eastAsia"/>
        </w:rPr>
        <w:t>中的构造函数将创建临时对象，然后将临时对象的内容复制到相应的元</w:t>
      </w:r>
      <w:r w:rsidR="00730FCA">
        <w:rPr>
          <w:rFonts w:hint="eastAsia"/>
        </w:rPr>
        <w:t>素</w:t>
      </w:r>
      <w:r>
        <w:rPr>
          <w:rFonts w:hint="eastAsia"/>
        </w:rPr>
        <w:t>中。</w:t>
      </w:r>
      <w:r w:rsidR="00730FCA">
        <w:rPr>
          <w:rFonts w:hint="eastAsia"/>
        </w:rPr>
        <w:t>因</w:t>
      </w:r>
      <w:r>
        <w:rPr>
          <w:rFonts w:hint="eastAsia"/>
        </w:rPr>
        <w:t>此，要创建类对象数组，则这个类必须有默认构造函数</w:t>
      </w:r>
      <w:r w:rsidR="00730FCA">
        <w:rPr>
          <w:rFonts w:hint="eastAsia"/>
        </w:rPr>
        <w:t>。</w:t>
      </w:r>
    </w:p>
    <w:p w:rsidR="004909DB" w:rsidRDefault="004909DB" w:rsidP="00730FCA">
      <w:pPr>
        <w:ind w:firstLine="420"/>
      </w:pPr>
      <w:r>
        <w:rPr>
          <w:rFonts w:hint="eastAsia"/>
        </w:rPr>
        <w:t>程序清单</w:t>
      </w:r>
      <w:r>
        <w:rPr>
          <w:rFonts w:hint="eastAsia"/>
        </w:rPr>
        <w:t>10.9</w:t>
      </w:r>
      <w:r>
        <w:rPr>
          <w:rFonts w:hint="eastAsia"/>
        </w:rPr>
        <w:t>在一个小程序中使用了这些原理，该程序对</w:t>
      </w:r>
      <w:r>
        <w:rPr>
          <w:rFonts w:hint="eastAsia"/>
        </w:rPr>
        <w:t>4</w:t>
      </w:r>
      <w:r>
        <w:rPr>
          <w:rFonts w:hint="eastAsia"/>
        </w:rPr>
        <w:t>个数组</w:t>
      </w:r>
      <w:r w:rsidR="00730FCA">
        <w:rPr>
          <w:rFonts w:hint="eastAsia"/>
        </w:rPr>
        <w:t>元素</w:t>
      </w:r>
      <w:r>
        <w:rPr>
          <w:rFonts w:hint="eastAsia"/>
        </w:rPr>
        <w:t>进行初始化，显示它们的内容，并找出这些元素中总值最高的一个。</w:t>
      </w:r>
      <w:r w:rsidR="00730FCA">
        <w:rPr>
          <w:rFonts w:hint="eastAsia"/>
        </w:rPr>
        <w:t>由于</w:t>
      </w:r>
      <w:r>
        <w:rPr>
          <w:rFonts w:hint="eastAsia"/>
        </w:rPr>
        <w:t>topval()</w:t>
      </w:r>
      <w:r>
        <w:rPr>
          <w:rFonts w:hint="eastAsia"/>
        </w:rPr>
        <w:t>每次只检查两个</w:t>
      </w:r>
      <w:r w:rsidR="00730FCA">
        <w:rPr>
          <w:rFonts w:hint="eastAsia"/>
        </w:rPr>
        <w:t>对象，</w:t>
      </w:r>
      <w:r>
        <w:rPr>
          <w:rFonts w:hint="eastAsia"/>
        </w:rPr>
        <w:t>因此程序使用</w:t>
      </w:r>
      <w:r>
        <w:rPr>
          <w:rFonts w:hint="eastAsia"/>
        </w:rPr>
        <w:t>for</w:t>
      </w:r>
      <w:r>
        <w:rPr>
          <w:rFonts w:hint="eastAsia"/>
        </w:rPr>
        <w:t>循环来检查整个数组。另外，它使用</w:t>
      </w:r>
      <w:r>
        <w:rPr>
          <w:rFonts w:hint="eastAsia"/>
        </w:rPr>
        <w:t>stock</w:t>
      </w:r>
      <w:r w:rsidR="00730FCA">
        <w:rPr>
          <w:rFonts w:hint="eastAsia"/>
        </w:rPr>
        <w:t>指针来跟踪值最高的元素。该程序使用程序清单</w:t>
      </w:r>
      <w:r>
        <w:rPr>
          <w:rFonts w:hint="eastAsia"/>
        </w:rPr>
        <w:t>10.7</w:t>
      </w:r>
      <w:r>
        <w:rPr>
          <w:rFonts w:hint="eastAsia"/>
        </w:rPr>
        <w:t>中的头文件和程序清单</w:t>
      </w:r>
      <w:r>
        <w:rPr>
          <w:rFonts w:hint="eastAsia"/>
        </w:rPr>
        <w:t>10.8</w:t>
      </w:r>
      <w:r>
        <w:rPr>
          <w:rFonts w:hint="eastAsia"/>
        </w:rPr>
        <w:t>中的</w:t>
      </w:r>
      <w:r w:rsidR="00730FCA">
        <w:rPr>
          <w:rFonts w:hint="eastAsia"/>
        </w:rPr>
        <w:t>方法</w:t>
      </w:r>
      <w:r>
        <w:rPr>
          <w:rFonts w:hint="eastAsia"/>
        </w:rPr>
        <w:t>文件。</w:t>
      </w:r>
    </w:p>
    <w:p w:rsidR="004909DB" w:rsidRPr="002655B4" w:rsidRDefault="004909DB" w:rsidP="002655B4">
      <w:pPr>
        <w:ind w:firstLine="420"/>
        <w:rPr>
          <w:b/>
        </w:rPr>
      </w:pPr>
      <w:r w:rsidRPr="002655B4">
        <w:rPr>
          <w:rFonts w:hint="eastAsia"/>
          <w:b/>
        </w:rPr>
        <w:lastRenderedPageBreak/>
        <w:t>程序清单</w:t>
      </w:r>
      <w:r w:rsidRPr="002655B4">
        <w:rPr>
          <w:rFonts w:hint="eastAsia"/>
          <w:b/>
        </w:rPr>
        <w:t>10.9 usestock2.cpp</w:t>
      </w:r>
    </w:p>
    <w:p w:rsidR="002655B4" w:rsidRDefault="002655B4" w:rsidP="002655B4">
      <w:pPr>
        <w:pStyle w:val="a5"/>
        <w:rPr>
          <w:color w:val="000000"/>
          <w:highlight w:val="white"/>
        </w:rPr>
      </w:pPr>
      <w:r>
        <w:rPr>
          <w:highlight w:val="white"/>
        </w:rPr>
        <w:t>// usestok2.cpp -- using the Stock class</w:t>
      </w:r>
    </w:p>
    <w:p w:rsidR="002655B4" w:rsidRDefault="002655B4" w:rsidP="002655B4">
      <w:pPr>
        <w:pStyle w:val="a5"/>
        <w:rPr>
          <w:color w:val="000000"/>
          <w:highlight w:val="white"/>
        </w:rPr>
      </w:pPr>
      <w:r>
        <w:rPr>
          <w:highlight w:val="white"/>
        </w:rPr>
        <w:t>// compile with stock20.cpp</w:t>
      </w:r>
    </w:p>
    <w:p w:rsidR="002655B4" w:rsidRDefault="002655B4" w:rsidP="002655B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&lt;iostream&gt;</w:t>
      </w:r>
    </w:p>
    <w:p w:rsidR="002655B4" w:rsidRDefault="002655B4" w:rsidP="002655B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#include</w:t>
      </w:r>
      <w:r>
        <w:rPr>
          <w:color w:val="000000"/>
          <w:highlight w:val="white"/>
        </w:rPr>
        <w:t xml:space="preserve"> </w:t>
      </w:r>
      <w:r>
        <w:rPr>
          <w:color w:val="A31515"/>
          <w:highlight w:val="white"/>
        </w:rPr>
        <w:t>"stock20.h"</w:t>
      </w:r>
    </w:p>
    <w:p w:rsidR="002655B4" w:rsidRDefault="002655B4" w:rsidP="002655B4">
      <w:pPr>
        <w:pStyle w:val="a5"/>
        <w:rPr>
          <w:color w:val="000000"/>
          <w:highlight w:val="white"/>
        </w:rPr>
      </w:pPr>
    </w:p>
    <w:p w:rsidR="002655B4" w:rsidRDefault="002655B4" w:rsidP="002655B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STKS = 4;</w:t>
      </w:r>
    </w:p>
    <w:p w:rsidR="002655B4" w:rsidRDefault="002655B4" w:rsidP="002655B4">
      <w:pPr>
        <w:pStyle w:val="a5"/>
        <w:rPr>
          <w:color w:val="000000"/>
          <w:highlight w:val="white"/>
        </w:rPr>
      </w:pP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main()</w:t>
      </w:r>
    </w:p>
    <w:p w:rsidR="002655B4" w:rsidRDefault="002655B4" w:rsidP="002655B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>{</w:t>
      </w:r>
    </w:p>
    <w:p w:rsidR="002655B4" w:rsidRDefault="002655B4" w:rsidP="002655B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创建已初始化的对象数组</w:t>
      </w:r>
    </w:p>
    <w:p w:rsidR="002655B4" w:rsidRDefault="002655B4" w:rsidP="002655B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2B91AF"/>
          <w:highlight w:val="white"/>
        </w:rPr>
        <w:t>Stock</w:t>
      </w:r>
      <w:r>
        <w:rPr>
          <w:color w:val="000000"/>
          <w:highlight w:val="white"/>
        </w:rPr>
        <w:t xml:space="preserve"> stocks[STKS] = {</w:t>
      </w:r>
    </w:p>
    <w:p w:rsidR="002655B4" w:rsidRDefault="002655B4" w:rsidP="002655B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2B91AF"/>
          <w:highlight w:val="white"/>
        </w:rPr>
        <w:t>Stock</w:t>
      </w:r>
      <w:r>
        <w:rPr>
          <w:color w:val="000000"/>
          <w:highlight w:val="white"/>
        </w:rPr>
        <w:t>(</w:t>
      </w:r>
      <w:r>
        <w:rPr>
          <w:color w:val="A31515"/>
          <w:highlight w:val="white"/>
        </w:rPr>
        <w:t>"NanoSmart"</w:t>
      </w:r>
      <w:r>
        <w:rPr>
          <w:color w:val="000000"/>
          <w:highlight w:val="white"/>
        </w:rPr>
        <w:t>, 12, 20.0),</w:t>
      </w:r>
    </w:p>
    <w:p w:rsidR="002655B4" w:rsidRDefault="002655B4" w:rsidP="002655B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2B91AF"/>
          <w:highlight w:val="white"/>
        </w:rPr>
        <w:t>Stock</w:t>
      </w:r>
      <w:r>
        <w:rPr>
          <w:color w:val="000000"/>
          <w:highlight w:val="white"/>
        </w:rPr>
        <w:t>(</w:t>
      </w:r>
      <w:r>
        <w:rPr>
          <w:color w:val="A31515"/>
          <w:highlight w:val="white"/>
        </w:rPr>
        <w:t>"Boffo Objects"</w:t>
      </w:r>
      <w:r>
        <w:rPr>
          <w:color w:val="000000"/>
          <w:highlight w:val="white"/>
        </w:rPr>
        <w:t>, 200, 2.0),</w:t>
      </w:r>
    </w:p>
    <w:p w:rsidR="002655B4" w:rsidRDefault="002655B4" w:rsidP="002655B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2B91AF"/>
          <w:highlight w:val="white"/>
        </w:rPr>
        <w:t>Stock</w:t>
      </w:r>
      <w:r>
        <w:rPr>
          <w:color w:val="000000"/>
          <w:highlight w:val="white"/>
        </w:rPr>
        <w:t>(</w:t>
      </w:r>
      <w:r>
        <w:rPr>
          <w:color w:val="A31515"/>
          <w:highlight w:val="white"/>
        </w:rPr>
        <w:t>"Monolithic Obelisks"</w:t>
      </w:r>
      <w:r>
        <w:rPr>
          <w:color w:val="000000"/>
          <w:highlight w:val="white"/>
        </w:rPr>
        <w:t>, 130, 3.25),</w:t>
      </w:r>
    </w:p>
    <w:p w:rsidR="002655B4" w:rsidRDefault="002655B4" w:rsidP="002655B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</w:t>
      </w:r>
      <w:r>
        <w:rPr>
          <w:color w:val="2B91AF"/>
          <w:highlight w:val="white"/>
        </w:rPr>
        <w:t>Stock</w:t>
      </w:r>
      <w:r>
        <w:rPr>
          <w:color w:val="000000"/>
          <w:highlight w:val="white"/>
        </w:rPr>
        <w:t>(</w:t>
      </w:r>
      <w:r>
        <w:rPr>
          <w:color w:val="A31515"/>
          <w:highlight w:val="white"/>
        </w:rPr>
        <w:t>"Fleep Enterprises"</w:t>
      </w:r>
      <w:r>
        <w:rPr>
          <w:color w:val="000000"/>
          <w:highlight w:val="white"/>
        </w:rPr>
        <w:t>, 60, 6.5)</w:t>
      </w:r>
    </w:p>
    <w:p w:rsidR="002655B4" w:rsidRDefault="002655B4" w:rsidP="002655B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};</w:t>
      </w:r>
    </w:p>
    <w:p w:rsidR="002655B4" w:rsidRDefault="002655B4" w:rsidP="002655B4">
      <w:pPr>
        <w:pStyle w:val="a5"/>
        <w:rPr>
          <w:color w:val="000000"/>
          <w:highlight w:val="white"/>
        </w:rPr>
      </w:pPr>
    </w:p>
    <w:p w:rsidR="002655B4" w:rsidRDefault="002655B4" w:rsidP="002655B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std::cout &lt;&lt; </w:t>
      </w:r>
      <w:r>
        <w:rPr>
          <w:color w:val="A31515"/>
          <w:highlight w:val="white"/>
        </w:rPr>
        <w:t>"Stock holdings:\n"</w:t>
      </w:r>
      <w:r>
        <w:rPr>
          <w:color w:val="000000"/>
          <w:highlight w:val="white"/>
        </w:rPr>
        <w:t>;</w:t>
      </w:r>
    </w:p>
    <w:p w:rsidR="002655B4" w:rsidRDefault="002655B4" w:rsidP="002655B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int</w:t>
      </w:r>
      <w:r>
        <w:rPr>
          <w:color w:val="000000"/>
          <w:highlight w:val="white"/>
        </w:rPr>
        <w:t xml:space="preserve"> st;</w:t>
      </w:r>
    </w:p>
    <w:p w:rsidR="002655B4" w:rsidRDefault="002655B4" w:rsidP="002655B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 xml:space="preserve"> (st = 0; st &lt; STKS; st++)</w:t>
      </w:r>
    </w:p>
    <w:p w:rsidR="002655B4" w:rsidRDefault="002655B4" w:rsidP="002655B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stocks[st].show();</w:t>
      </w:r>
    </w:p>
    <w:p w:rsidR="002655B4" w:rsidRDefault="002655B4" w:rsidP="002655B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将指针指向第一个元素</w:t>
      </w:r>
    </w:p>
    <w:p w:rsidR="002655B4" w:rsidRDefault="002655B4" w:rsidP="002655B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const</w:t>
      </w:r>
      <w:r>
        <w:rPr>
          <w:color w:val="000000"/>
          <w:highlight w:val="white"/>
        </w:rPr>
        <w:t xml:space="preserve"> </w:t>
      </w:r>
      <w:r>
        <w:rPr>
          <w:color w:val="2B91AF"/>
          <w:highlight w:val="white"/>
        </w:rPr>
        <w:t>Stock</w:t>
      </w:r>
      <w:r>
        <w:rPr>
          <w:color w:val="000000"/>
          <w:highlight w:val="white"/>
        </w:rPr>
        <w:t xml:space="preserve"> * top = &amp;stocks[0];</w:t>
      </w:r>
    </w:p>
    <w:p w:rsidR="002655B4" w:rsidRDefault="002655B4" w:rsidP="002655B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for</w:t>
      </w:r>
      <w:r>
        <w:rPr>
          <w:color w:val="000000"/>
          <w:highlight w:val="white"/>
        </w:rPr>
        <w:t xml:space="preserve"> (st = 1; st &lt; STKS; st++)</w:t>
      </w:r>
    </w:p>
    <w:p w:rsidR="002655B4" w:rsidRDefault="002655B4" w:rsidP="002655B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top = &amp;top-&gt;topval(stocks[st]);</w:t>
      </w:r>
    </w:p>
    <w:p w:rsidR="002655B4" w:rsidRDefault="002655B4" w:rsidP="002655B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highlight w:val="white"/>
        </w:rPr>
        <w:t xml:space="preserve">// </w:t>
      </w:r>
      <w:r>
        <w:rPr>
          <w:rFonts w:hint="eastAsia"/>
          <w:highlight w:val="white"/>
        </w:rPr>
        <w:t>现在的指针指向价值最高的所持股票</w:t>
      </w:r>
    </w:p>
    <w:p w:rsidR="002655B4" w:rsidRDefault="002655B4" w:rsidP="002655B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std::cout &lt;&lt; </w:t>
      </w:r>
      <w:r>
        <w:rPr>
          <w:color w:val="A31515"/>
          <w:highlight w:val="white"/>
        </w:rPr>
        <w:t>"\nMost valuable holding:\n"</w:t>
      </w:r>
      <w:r>
        <w:rPr>
          <w:color w:val="000000"/>
          <w:highlight w:val="white"/>
        </w:rPr>
        <w:t>;</w:t>
      </w:r>
    </w:p>
    <w:p w:rsidR="002655B4" w:rsidRDefault="002655B4" w:rsidP="002655B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ab/>
        <w:t>top-&gt;show();</w:t>
      </w:r>
    </w:p>
    <w:p w:rsidR="002655B4" w:rsidRDefault="002655B4" w:rsidP="002655B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std::cin.get();</w:t>
      </w:r>
    </w:p>
    <w:p w:rsidR="002655B4" w:rsidRDefault="002655B4" w:rsidP="002655B4">
      <w:pPr>
        <w:pStyle w:val="a5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</w:t>
      </w:r>
      <w:r>
        <w:rPr>
          <w:color w:val="0000FF"/>
          <w:highlight w:val="white"/>
        </w:rPr>
        <w:t>return</w:t>
      </w:r>
      <w:r>
        <w:rPr>
          <w:color w:val="000000"/>
          <w:highlight w:val="white"/>
        </w:rPr>
        <w:t xml:space="preserve"> 0; </w:t>
      </w:r>
    </w:p>
    <w:p w:rsidR="002655B4" w:rsidRDefault="002655B4" w:rsidP="002655B4">
      <w:pPr>
        <w:pStyle w:val="a5"/>
        <w:rPr>
          <w:color w:val="000000"/>
        </w:rPr>
      </w:pPr>
      <w:r>
        <w:rPr>
          <w:color w:val="000000"/>
          <w:highlight w:val="white"/>
        </w:rPr>
        <w:t>}</w:t>
      </w:r>
    </w:p>
    <w:p w:rsidR="004909DB" w:rsidRDefault="002655B4" w:rsidP="002655B4">
      <w:pPr>
        <w:ind w:firstLine="420"/>
      </w:pPr>
      <w:r>
        <w:rPr>
          <w:rFonts w:ascii="新宋体" w:eastAsia="新宋体" w:cs="新宋体"/>
          <w:color w:val="000000"/>
          <w:kern w:val="0"/>
          <w:sz w:val="19"/>
          <w:szCs w:val="19"/>
          <w:highlight w:val="white"/>
        </w:rPr>
        <w:t>下</w:t>
      </w:r>
      <w:r w:rsidR="004909DB">
        <w:rPr>
          <w:rFonts w:hint="eastAsia"/>
        </w:rPr>
        <w:t>面是该程序</w:t>
      </w:r>
      <w:r>
        <w:rPr>
          <w:rFonts w:hint="eastAsia"/>
        </w:rPr>
        <w:t>的</w:t>
      </w:r>
      <w:r w:rsidR="004909DB">
        <w:rPr>
          <w:rFonts w:hint="eastAsia"/>
        </w:rPr>
        <w:t>输</w:t>
      </w:r>
      <w:r>
        <w:rPr>
          <w:rFonts w:hint="eastAsia"/>
        </w:rPr>
        <w:t>出：</w:t>
      </w:r>
    </w:p>
    <w:p w:rsidR="004909DB" w:rsidRDefault="004909DB" w:rsidP="002655B4">
      <w:pPr>
        <w:pStyle w:val="a5"/>
      </w:pPr>
      <w:r>
        <w:t>Stock holdings:</w:t>
      </w:r>
    </w:p>
    <w:p w:rsidR="004909DB" w:rsidRDefault="004909DB" w:rsidP="002655B4">
      <w:pPr>
        <w:pStyle w:val="a5"/>
      </w:pPr>
      <w:r>
        <w:t>Company: NanoSmart Sha</w:t>
      </w:r>
      <w:r w:rsidR="00730FCA">
        <w:t>r</w:t>
      </w:r>
      <w:r>
        <w:t>es: 12</w:t>
      </w:r>
    </w:p>
    <w:p w:rsidR="004909DB" w:rsidRDefault="004909DB" w:rsidP="002655B4">
      <w:pPr>
        <w:pStyle w:val="a5"/>
      </w:pPr>
      <w:r>
        <w:t xml:space="preserve">  Share Price; $20.000 Total Worth: $240.00</w:t>
      </w:r>
    </w:p>
    <w:p w:rsidR="004909DB" w:rsidRDefault="004909DB" w:rsidP="002655B4">
      <w:pPr>
        <w:pStyle w:val="a5"/>
      </w:pPr>
      <w:r>
        <w:t>Company: Boffo Objects Shares: 200</w:t>
      </w:r>
    </w:p>
    <w:p w:rsidR="004909DB" w:rsidRDefault="004909DB" w:rsidP="002655B4">
      <w:pPr>
        <w:pStyle w:val="a5"/>
      </w:pPr>
      <w:r>
        <w:t xml:space="preserve"> Share Price; $2.000 Total Worth: $400.00</w:t>
      </w:r>
    </w:p>
    <w:p w:rsidR="004909DB" w:rsidRDefault="004909DB" w:rsidP="002655B4">
      <w:pPr>
        <w:pStyle w:val="a5"/>
      </w:pPr>
      <w:r>
        <w:t>Company: Monolithic Obelisks Shares: 130</w:t>
      </w:r>
    </w:p>
    <w:p w:rsidR="004909DB" w:rsidRDefault="004909DB" w:rsidP="002655B4">
      <w:pPr>
        <w:pStyle w:val="a5"/>
      </w:pPr>
      <w:r>
        <w:t xml:space="preserve">  Share Price: $3.250 Total Worth: $422.50</w:t>
      </w:r>
    </w:p>
    <w:p w:rsidR="004909DB" w:rsidRDefault="004909DB" w:rsidP="002655B4">
      <w:pPr>
        <w:pStyle w:val="a5"/>
      </w:pPr>
      <w:r>
        <w:t>Company: Fle</w:t>
      </w:r>
      <w:r w:rsidR="002806F1">
        <w:t>e</w:t>
      </w:r>
      <w:r>
        <w:t>p Ent</w:t>
      </w:r>
      <w:r w:rsidR="002806F1">
        <w:t>e</w:t>
      </w:r>
      <w:r>
        <w:t>rprises Shares: 60</w:t>
      </w:r>
    </w:p>
    <w:p w:rsidR="004909DB" w:rsidRDefault="004909DB" w:rsidP="002655B4">
      <w:pPr>
        <w:pStyle w:val="a5"/>
      </w:pPr>
      <w:r>
        <w:t xml:space="preserve">  Share Price: $6.500  Total Worth: $390.00</w:t>
      </w:r>
    </w:p>
    <w:p w:rsidR="004909DB" w:rsidRDefault="004909DB" w:rsidP="002655B4">
      <w:pPr>
        <w:pStyle w:val="a5"/>
      </w:pPr>
      <w:r>
        <w:t>Mo</w:t>
      </w:r>
      <w:r w:rsidR="002806F1">
        <w:t>st</w:t>
      </w:r>
      <w:r>
        <w:t xml:space="preserve"> valuable holding:</w:t>
      </w:r>
    </w:p>
    <w:p w:rsidR="004909DB" w:rsidRDefault="004909DB" w:rsidP="002655B4">
      <w:pPr>
        <w:pStyle w:val="a5"/>
      </w:pPr>
      <w:r>
        <w:t>Company: Monolithic Obelisks Shares: 130</w:t>
      </w:r>
    </w:p>
    <w:p w:rsidR="004909DB" w:rsidRDefault="004909DB" w:rsidP="002655B4">
      <w:pPr>
        <w:pStyle w:val="a5"/>
      </w:pPr>
      <w:r>
        <w:t xml:space="preserve">  Share Price: $3.250 Total Worth: $422.50</w:t>
      </w:r>
    </w:p>
    <w:p w:rsidR="002806F1" w:rsidRDefault="004909DB" w:rsidP="002806F1">
      <w:pPr>
        <w:ind w:firstLine="420"/>
      </w:pPr>
      <w:r>
        <w:rPr>
          <w:rFonts w:hint="eastAsia"/>
        </w:rPr>
        <w:lastRenderedPageBreak/>
        <w:t>有关程序清单</w:t>
      </w:r>
      <w:r>
        <w:rPr>
          <w:rFonts w:hint="eastAsia"/>
        </w:rPr>
        <w:t>10.9</w:t>
      </w:r>
      <w:r>
        <w:rPr>
          <w:rFonts w:hint="eastAsia"/>
        </w:rPr>
        <w:t>，需要注意的一点是，</w:t>
      </w:r>
      <w:r w:rsidR="002806F1">
        <w:rPr>
          <w:rFonts w:hint="eastAsia"/>
        </w:rPr>
        <w:t>大</w:t>
      </w:r>
      <w:r>
        <w:rPr>
          <w:rFonts w:hint="eastAsia"/>
        </w:rPr>
        <w:t>部分</w:t>
      </w:r>
      <w:r w:rsidR="002806F1">
        <w:rPr>
          <w:rFonts w:hint="eastAsia"/>
        </w:rPr>
        <w:t>工</w:t>
      </w:r>
      <w:r>
        <w:rPr>
          <w:rFonts w:hint="eastAsia"/>
        </w:rPr>
        <w:t>作是在类设计中完成的。完成类设计后，编写程序的工作本身便相当简单。</w:t>
      </w:r>
    </w:p>
    <w:p w:rsidR="004909DB" w:rsidRDefault="004909DB" w:rsidP="002806F1">
      <w:pPr>
        <w:ind w:firstLine="420"/>
      </w:pPr>
      <w:r>
        <w:rPr>
          <w:rFonts w:hint="eastAsia"/>
        </w:rPr>
        <w:t>顺便说一句，知道</w:t>
      </w:r>
      <w:r>
        <w:rPr>
          <w:rFonts w:hint="eastAsia"/>
        </w:rPr>
        <w:t>this</w:t>
      </w:r>
      <w:r>
        <w:rPr>
          <w:rFonts w:hint="eastAsia"/>
        </w:rPr>
        <w:t>指针就可以更深入了解</w:t>
      </w:r>
      <w:r w:rsidR="002806F1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的</w:t>
      </w:r>
      <w:r w:rsidR="002806F1">
        <w:rPr>
          <w:rFonts w:hint="eastAsia"/>
        </w:rPr>
        <w:t>工</w:t>
      </w:r>
      <w:r>
        <w:rPr>
          <w:rFonts w:hint="eastAsia"/>
        </w:rPr>
        <w:t>作方式。例如，最初的</w:t>
      </w:r>
      <w:r>
        <w:rPr>
          <w:rFonts w:hint="eastAsia"/>
        </w:rPr>
        <w:t>UNIX</w:t>
      </w:r>
      <w:r>
        <w:rPr>
          <w:rFonts w:hint="eastAsia"/>
        </w:rPr>
        <w:t>实现使用</w:t>
      </w:r>
      <w:r w:rsidR="002806F1">
        <w:rPr>
          <w:rFonts w:hint="eastAsia"/>
        </w:rPr>
        <w:t>C</w:t>
      </w:r>
      <w:r>
        <w:rPr>
          <w:rFonts w:hint="eastAsia"/>
        </w:rPr>
        <w:t>++</w:t>
      </w:r>
      <w:r>
        <w:rPr>
          <w:rFonts w:hint="eastAsia"/>
        </w:rPr>
        <w:t>前端</w:t>
      </w:r>
      <w:r>
        <w:rPr>
          <w:rFonts w:hint="eastAsia"/>
        </w:rPr>
        <w:t>cfront</w:t>
      </w:r>
      <w:r>
        <w:rPr>
          <w:rFonts w:hint="eastAsia"/>
        </w:rPr>
        <w:t>将</w:t>
      </w:r>
      <w:r>
        <w:rPr>
          <w:rFonts w:hint="eastAsia"/>
        </w:rPr>
        <w:t>C++</w:t>
      </w:r>
      <w:r>
        <w:rPr>
          <w:rFonts w:hint="eastAsia"/>
        </w:rPr>
        <w:t>程序转换为</w:t>
      </w:r>
      <w:r>
        <w:rPr>
          <w:rFonts w:hint="eastAsia"/>
        </w:rPr>
        <w:t>C</w:t>
      </w:r>
      <w:r>
        <w:rPr>
          <w:rFonts w:hint="eastAsia"/>
        </w:rPr>
        <w:t>程序。处理方法的定义时，只需将下面这样的</w:t>
      </w:r>
      <w:r>
        <w:rPr>
          <w:rFonts w:hint="eastAsia"/>
        </w:rPr>
        <w:t>C++</w:t>
      </w:r>
      <w:r>
        <w:rPr>
          <w:rFonts w:hint="eastAsia"/>
        </w:rPr>
        <w:t>方法定义：</w:t>
      </w:r>
    </w:p>
    <w:p w:rsidR="004909DB" w:rsidRDefault="004909DB" w:rsidP="002655B4">
      <w:pPr>
        <w:pStyle w:val="a5"/>
      </w:pPr>
      <w:r>
        <w:t>void Stock::show() const</w:t>
      </w:r>
    </w:p>
    <w:p w:rsidR="004909DB" w:rsidRDefault="004909DB" w:rsidP="002655B4">
      <w:pPr>
        <w:pStyle w:val="a5"/>
      </w:pPr>
      <w:r>
        <w:t>{</w:t>
      </w:r>
    </w:p>
    <w:p w:rsidR="004909DB" w:rsidRDefault="004909DB" w:rsidP="002655B4">
      <w:pPr>
        <w:pStyle w:val="a5"/>
      </w:pPr>
      <w:r>
        <w:t xml:space="preserve">    cout</w:t>
      </w:r>
      <w:r w:rsidR="002806F1">
        <w:t xml:space="preserve"> &lt;</w:t>
      </w:r>
      <w:r>
        <w:t>&lt;”</w:t>
      </w:r>
      <w:r w:rsidR="002806F1">
        <w:t xml:space="preserve"> </w:t>
      </w:r>
      <w:r>
        <w:t>Company:  ”</w:t>
      </w:r>
      <w:r w:rsidR="002806F1">
        <w:t xml:space="preserve"> &lt;&lt; </w:t>
      </w:r>
      <w:r>
        <w:t>company</w:t>
      </w:r>
    </w:p>
    <w:p w:rsidR="004909DB" w:rsidRDefault="004909DB" w:rsidP="002655B4">
      <w:pPr>
        <w:pStyle w:val="a5"/>
      </w:pPr>
      <w:r>
        <w:rPr>
          <w:rFonts w:hint="eastAsia"/>
        </w:rPr>
        <w:t xml:space="preserve">    </w:t>
      </w:r>
      <w:r w:rsidR="002806F1">
        <w:t xml:space="preserve">      &lt;&lt;”</w:t>
      </w:r>
      <w:r>
        <w:rPr>
          <w:rFonts w:hint="eastAsia"/>
        </w:rPr>
        <w:t xml:space="preserve"> Share</w:t>
      </w:r>
      <w:r w:rsidR="002806F1">
        <w:t>s</w:t>
      </w:r>
      <w:r>
        <w:rPr>
          <w:rFonts w:hint="eastAsia"/>
        </w:rPr>
        <w:t xml:space="preserve">:  </w:t>
      </w:r>
      <w:r w:rsidR="002806F1">
        <w:t>“ &lt;&lt; s</w:t>
      </w:r>
      <w:r>
        <w:rPr>
          <w:rFonts w:hint="eastAsia"/>
        </w:rPr>
        <w:t>hare</w:t>
      </w:r>
      <w:r w:rsidR="002806F1">
        <w:t>s &lt;&lt; ‘\</w:t>
      </w:r>
      <w:r>
        <w:rPr>
          <w:rFonts w:hint="eastAsia"/>
        </w:rPr>
        <w:t>n</w:t>
      </w:r>
      <w:r w:rsidR="002806F1">
        <w:t>’</w:t>
      </w:r>
    </w:p>
    <w:p w:rsidR="004909DB" w:rsidRDefault="004909DB" w:rsidP="002655B4">
      <w:pPr>
        <w:pStyle w:val="a5"/>
      </w:pPr>
      <w:r>
        <w:t xml:space="preserve">   </w:t>
      </w:r>
      <w:r w:rsidR="002806F1">
        <w:t xml:space="preserve">       &lt;</w:t>
      </w:r>
      <w:r>
        <w:t>&lt;”  Share Price:$”</w:t>
      </w:r>
      <w:r w:rsidR="002806F1">
        <w:t xml:space="preserve"> &lt;&lt; </w:t>
      </w:r>
      <w:r>
        <w:t>share</w:t>
      </w:r>
      <w:r w:rsidR="002806F1">
        <w:t>_</w:t>
      </w:r>
      <w:r>
        <w:t>val</w:t>
      </w:r>
    </w:p>
    <w:p w:rsidR="004909DB" w:rsidRDefault="004909DB" w:rsidP="002655B4">
      <w:pPr>
        <w:pStyle w:val="a5"/>
      </w:pPr>
      <w:r>
        <w:rPr>
          <w:rFonts w:hint="eastAsia"/>
        </w:rPr>
        <w:t xml:space="preserve">      </w:t>
      </w:r>
      <w:r w:rsidR="002806F1">
        <w:t xml:space="preserve">     &lt;&lt;”</w:t>
      </w:r>
      <w:r>
        <w:rPr>
          <w:rFonts w:hint="eastAsia"/>
        </w:rPr>
        <w:t xml:space="preserve"> Total Worth:  $</w:t>
      </w:r>
      <w:r w:rsidR="002806F1">
        <w:t xml:space="preserve">” &lt;&lt; </w:t>
      </w:r>
      <w:r>
        <w:rPr>
          <w:rFonts w:hint="eastAsia"/>
        </w:rPr>
        <w:t>total</w:t>
      </w:r>
      <w:r w:rsidR="002806F1">
        <w:t>_</w:t>
      </w:r>
      <w:r>
        <w:rPr>
          <w:rFonts w:hint="eastAsia"/>
        </w:rPr>
        <w:t>val</w:t>
      </w:r>
      <w:r w:rsidR="002806F1">
        <w:t xml:space="preserve"> &lt;&lt; ‘</w:t>
      </w:r>
      <w:r>
        <w:rPr>
          <w:rFonts w:hint="eastAsia"/>
        </w:rPr>
        <w:t>\n</w:t>
      </w:r>
      <w:r w:rsidR="002806F1">
        <w:t>’;</w:t>
      </w:r>
    </w:p>
    <w:p w:rsidR="00BF79FC" w:rsidRDefault="00BF79FC" w:rsidP="002655B4">
      <w:pPr>
        <w:pStyle w:val="a5"/>
      </w:pPr>
      <w:r>
        <w:t>}</w:t>
      </w:r>
    </w:p>
    <w:p w:rsidR="004909DB" w:rsidRDefault="004909DB" w:rsidP="00BF79FC">
      <w:pPr>
        <w:ind w:firstLine="420"/>
      </w:pPr>
      <w:r>
        <w:rPr>
          <w:rFonts w:hint="eastAsia"/>
        </w:rPr>
        <w:t>转换为下面这样的</w:t>
      </w:r>
      <w:r w:rsidR="00BF79FC">
        <w:rPr>
          <w:rFonts w:hint="eastAsia"/>
        </w:rPr>
        <w:t>C</w:t>
      </w:r>
      <w:r>
        <w:rPr>
          <w:rFonts w:hint="eastAsia"/>
        </w:rPr>
        <w:t>-</w:t>
      </w:r>
      <w:r>
        <w:rPr>
          <w:rFonts w:hint="eastAsia"/>
        </w:rPr>
        <w:t>风格定义：</w:t>
      </w:r>
    </w:p>
    <w:p w:rsidR="004909DB" w:rsidRDefault="004909DB" w:rsidP="00974279">
      <w:pPr>
        <w:pStyle w:val="a5"/>
      </w:pPr>
      <w:r>
        <w:t>void show(const Stock</w:t>
      </w:r>
      <w:r w:rsidR="00BF79FC">
        <w:t xml:space="preserve"> *t</w:t>
      </w:r>
      <w:r>
        <w:t>hi</w:t>
      </w:r>
      <w:r w:rsidR="00BF79FC">
        <w:t>s</w:t>
      </w:r>
      <w:r>
        <w:t>)</w:t>
      </w:r>
    </w:p>
    <w:p w:rsidR="00BF79FC" w:rsidRDefault="00BF79FC" w:rsidP="00974279">
      <w:pPr>
        <w:pStyle w:val="a5"/>
      </w:pPr>
      <w:r>
        <w:t>{</w:t>
      </w:r>
    </w:p>
    <w:p w:rsidR="00BF79FC" w:rsidRDefault="00BF79FC" w:rsidP="00974279">
      <w:pPr>
        <w:pStyle w:val="a5"/>
      </w:pPr>
      <w:r>
        <w:t xml:space="preserve">    cout &lt;&lt;</w:t>
      </w:r>
      <w:r w:rsidR="007D222F">
        <w:t>”</w:t>
      </w:r>
      <w:r>
        <w:t xml:space="preserve"> </w:t>
      </w:r>
      <w:bookmarkStart w:id="0" w:name="_GoBack"/>
      <w:bookmarkEnd w:id="0"/>
      <w:r>
        <w:t xml:space="preserve">Company:  </w:t>
      </w:r>
      <w:r w:rsidR="007D222F">
        <w:t>“</w:t>
      </w:r>
      <w:r>
        <w:t xml:space="preserve"> &lt;&lt; </w:t>
      </w:r>
      <w:r w:rsidR="00F51941">
        <w:t>this-&gt;</w:t>
      </w:r>
      <w:r>
        <w:t>company</w:t>
      </w:r>
    </w:p>
    <w:p w:rsidR="00BF79FC" w:rsidRDefault="00BF79FC" w:rsidP="00974279">
      <w:pPr>
        <w:pStyle w:val="a5"/>
      </w:pPr>
      <w:r>
        <w:rPr>
          <w:rFonts w:hint="eastAsia"/>
        </w:rPr>
        <w:t xml:space="preserve">    </w:t>
      </w:r>
      <w:r>
        <w:t xml:space="preserve">      &lt;&lt;”</w:t>
      </w:r>
      <w:r>
        <w:rPr>
          <w:rFonts w:hint="eastAsia"/>
        </w:rPr>
        <w:t xml:space="preserve"> Share</w:t>
      </w:r>
      <w:r>
        <w:t>s</w:t>
      </w:r>
      <w:r>
        <w:rPr>
          <w:rFonts w:hint="eastAsia"/>
        </w:rPr>
        <w:t xml:space="preserve">:  </w:t>
      </w:r>
      <w:r>
        <w:t xml:space="preserve">“ &lt;&lt; </w:t>
      </w:r>
      <w:r w:rsidR="00F51941">
        <w:t>this-&gt;</w:t>
      </w:r>
      <w:r>
        <w:t>s</w:t>
      </w:r>
      <w:r>
        <w:rPr>
          <w:rFonts w:hint="eastAsia"/>
        </w:rPr>
        <w:t>hare</w:t>
      </w:r>
      <w:r>
        <w:t>s &lt;&lt; ‘\</w:t>
      </w:r>
      <w:r>
        <w:rPr>
          <w:rFonts w:hint="eastAsia"/>
        </w:rPr>
        <w:t>n</w:t>
      </w:r>
      <w:r>
        <w:t>’</w:t>
      </w:r>
    </w:p>
    <w:p w:rsidR="00BF79FC" w:rsidRDefault="00BF79FC" w:rsidP="00974279">
      <w:pPr>
        <w:pStyle w:val="a5"/>
      </w:pPr>
      <w:r>
        <w:t xml:space="preserve">          &lt;&lt;”  Share Price:$” &lt;&lt; </w:t>
      </w:r>
      <w:r w:rsidR="00F51941">
        <w:t>this-&gt;</w:t>
      </w:r>
      <w:r>
        <w:t>share_val</w:t>
      </w:r>
    </w:p>
    <w:p w:rsidR="00BF79FC" w:rsidRDefault="00BF79FC" w:rsidP="00974279">
      <w:pPr>
        <w:pStyle w:val="a5"/>
      </w:pPr>
      <w:r>
        <w:rPr>
          <w:rFonts w:hint="eastAsia"/>
        </w:rPr>
        <w:t xml:space="preserve">      </w:t>
      </w:r>
      <w:r>
        <w:t xml:space="preserve">     &lt;&lt;”</w:t>
      </w:r>
      <w:r>
        <w:rPr>
          <w:rFonts w:hint="eastAsia"/>
        </w:rPr>
        <w:t xml:space="preserve"> Total Worth:  $</w:t>
      </w:r>
      <w:r>
        <w:t xml:space="preserve">” &lt;&lt; </w:t>
      </w:r>
      <w:r w:rsidR="00F51941">
        <w:t>this-&gt;</w:t>
      </w:r>
      <w:r>
        <w:rPr>
          <w:rFonts w:hint="eastAsia"/>
        </w:rPr>
        <w:t>total</w:t>
      </w:r>
      <w:r>
        <w:t>_</w:t>
      </w:r>
      <w:r>
        <w:rPr>
          <w:rFonts w:hint="eastAsia"/>
        </w:rPr>
        <w:t>val</w:t>
      </w:r>
      <w:r>
        <w:t xml:space="preserve"> &lt;&lt; ‘</w:t>
      </w:r>
      <w:r>
        <w:rPr>
          <w:rFonts w:hint="eastAsia"/>
        </w:rPr>
        <w:t>\n</w:t>
      </w:r>
      <w:r>
        <w:t>’;</w:t>
      </w:r>
    </w:p>
    <w:p w:rsidR="004909DB" w:rsidRDefault="00BF79FC" w:rsidP="00974279">
      <w:pPr>
        <w:pStyle w:val="a5"/>
      </w:pPr>
      <w:r>
        <w:t>}</w:t>
      </w:r>
    </w:p>
    <w:p w:rsidR="00E62DC6" w:rsidRDefault="004909DB" w:rsidP="00E62DC6">
      <w:pPr>
        <w:ind w:firstLine="420"/>
      </w:pPr>
      <w:r>
        <w:rPr>
          <w:rFonts w:hint="eastAsia"/>
        </w:rPr>
        <w:t>即将</w:t>
      </w:r>
      <w:r>
        <w:rPr>
          <w:rFonts w:hint="eastAsia"/>
        </w:rPr>
        <w:t>Stock::</w:t>
      </w:r>
      <w:r w:rsidR="00E62DC6">
        <w:rPr>
          <w:rFonts w:hint="eastAsia"/>
        </w:rPr>
        <w:t>限定</w:t>
      </w:r>
      <w:r>
        <w:rPr>
          <w:rFonts w:hint="eastAsia"/>
        </w:rPr>
        <w:t>符转换为函数参数（指向</w:t>
      </w:r>
      <w:r>
        <w:rPr>
          <w:rFonts w:hint="eastAsia"/>
        </w:rPr>
        <w:t>Stock</w:t>
      </w:r>
      <w:r>
        <w:rPr>
          <w:rFonts w:hint="eastAsia"/>
        </w:rPr>
        <w:t>的指针），然后用这个指针来访问类成员。</w:t>
      </w:r>
    </w:p>
    <w:p w:rsidR="004909DB" w:rsidRDefault="004909DB" w:rsidP="00E62DC6">
      <w:pPr>
        <w:ind w:firstLine="420"/>
      </w:pPr>
      <w:r>
        <w:rPr>
          <w:rFonts w:hint="eastAsia"/>
        </w:rPr>
        <w:t>同样，该前端将下面的函数调用：</w:t>
      </w:r>
    </w:p>
    <w:p w:rsidR="004909DB" w:rsidRDefault="004909DB" w:rsidP="002655B4">
      <w:pPr>
        <w:pStyle w:val="a5"/>
      </w:pPr>
      <w:r>
        <w:rPr>
          <w:rFonts w:hint="eastAsia"/>
        </w:rPr>
        <w:t>top</w:t>
      </w:r>
      <w:r w:rsidR="00E62DC6">
        <w:t>.</w:t>
      </w:r>
      <w:r>
        <w:rPr>
          <w:rFonts w:hint="eastAsia"/>
        </w:rPr>
        <w:t>show()</w:t>
      </w:r>
      <w:r w:rsidR="00E62DC6">
        <w:t>;</w:t>
      </w:r>
    </w:p>
    <w:p w:rsidR="004909DB" w:rsidRDefault="004909DB" w:rsidP="00E62DC6">
      <w:pPr>
        <w:ind w:firstLine="420"/>
      </w:pPr>
      <w:r>
        <w:rPr>
          <w:rFonts w:hint="eastAsia"/>
        </w:rPr>
        <w:t>转换为：</w:t>
      </w:r>
    </w:p>
    <w:p w:rsidR="004909DB" w:rsidRDefault="004909DB" w:rsidP="002655B4">
      <w:pPr>
        <w:pStyle w:val="a5"/>
      </w:pPr>
      <w:r>
        <w:rPr>
          <w:rFonts w:hint="eastAsia"/>
        </w:rPr>
        <w:t>show</w:t>
      </w:r>
      <w:r w:rsidR="00E62DC6">
        <w:t>(</w:t>
      </w:r>
      <w:r>
        <w:rPr>
          <w:rFonts w:hint="eastAsia"/>
        </w:rPr>
        <w:t>&amp;</w:t>
      </w:r>
      <w:r w:rsidR="00E62DC6">
        <w:t>t</w:t>
      </w:r>
      <w:r>
        <w:rPr>
          <w:rFonts w:hint="eastAsia"/>
        </w:rPr>
        <w:t>op)</w:t>
      </w:r>
      <w:r w:rsidR="00E62DC6">
        <w:t>;</w:t>
      </w:r>
    </w:p>
    <w:p w:rsidR="00982A21" w:rsidRPr="004909DB" w:rsidRDefault="004909DB" w:rsidP="00E62DC6">
      <w:pPr>
        <w:ind w:firstLine="420"/>
      </w:pPr>
      <w:r>
        <w:rPr>
          <w:rFonts w:hint="eastAsia"/>
        </w:rPr>
        <w:t>这样，将调用对象的地址赋给了</w:t>
      </w:r>
      <w:r>
        <w:rPr>
          <w:rFonts w:hint="eastAsia"/>
        </w:rPr>
        <w:t>this</w:t>
      </w:r>
      <w:r>
        <w:rPr>
          <w:rFonts w:hint="eastAsia"/>
        </w:rPr>
        <w:t>指针（实际情况可能更复杂些）</w:t>
      </w:r>
      <w:r w:rsidR="00E62DC6">
        <w:rPr>
          <w:rFonts w:hint="eastAsia"/>
        </w:rPr>
        <w:t>。</w:t>
      </w:r>
    </w:p>
    <w:sectPr w:rsidR="00982A21" w:rsidRPr="004909D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139" w:rsidRDefault="00894139" w:rsidP="004909DB">
      <w:r>
        <w:separator/>
      </w:r>
    </w:p>
  </w:endnote>
  <w:endnote w:type="continuationSeparator" w:id="0">
    <w:p w:rsidR="00894139" w:rsidRDefault="00894139" w:rsidP="0049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71034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909DB" w:rsidRDefault="004909D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42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427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09DB" w:rsidRDefault="004909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139" w:rsidRDefault="00894139" w:rsidP="004909DB">
      <w:r>
        <w:separator/>
      </w:r>
    </w:p>
  </w:footnote>
  <w:footnote w:type="continuationSeparator" w:id="0">
    <w:p w:rsidR="00894139" w:rsidRDefault="00894139" w:rsidP="00490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DB"/>
    <w:rsid w:val="00155F97"/>
    <w:rsid w:val="002655B4"/>
    <w:rsid w:val="002806F1"/>
    <w:rsid w:val="004909DB"/>
    <w:rsid w:val="005D0780"/>
    <w:rsid w:val="00607564"/>
    <w:rsid w:val="00687CF0"/>
    <w:rsid w:val="0070773B"/>
    <w:rsid w:val="00730FCA"/>
    <w:rsid w:val="007D222F"/>
    <w:rsid w:val="00894139"/>
    <w:rsid w:val="00974279"/>
    <w:rsid w:val="00AB6806"/>
    <w:rsid w:val="00B75226"/>
    <w:rsid w:val="00BF79FC"/>
    <w:rsid w:val="00C01229"/>
    <w:rsid w:val="00E62DC6"/>
    <w:rsid w:val="00F5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5FC2A-58EE-43B9-B630-8FC63482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9D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909DB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909DB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490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9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9DB"/>
    <w:rPr>
      <w:sz w:val="18"/>
      <w:szCs w:val="18"/>
    </w:rPr>
  </w:style>
  <w:style w:type="paragraph" w:customStyle="1" w:styleId="a5">
    <w:name w:val="代码"/>
    <w:basedOn w:val="a"/>
    <w:link w:val="Char1"/>
    <w:qFormat/>
    <w:rsid w:val="0070773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</w:pPr>
    <w:rPr>
      <w:rFonts w:ascii="Courier New" w:hAnsi="Courier New"/>
    </w:rPr>
  </w:style>
  <w:style w:type="character" w:customStyle="1" w:styleId="Char1">
    <w:name w:val="代码 Char"/>
    <w:basedOn w:val="a0"/>
    <w:link w:val="a5"/>
    <w:rsid w:val="0070773B"/>
    <w:rPr>
      <w:rFonts w:ascii="Courier New" w:hAnsi="Courier New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492</Words>
  <Characters>2808</Characters>
  <Application>Microsoft Office Word</Application>
  <DocSecurity>0</DocSecurity>
  <Lines>23</Lines>
  <Paragraphs>6</Paragraphs>
  <ScaleCrop>false</ScaleCrop>
  <Company>shiba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10</cp:revision>
  <dcterms:created xsi:type="dcterms:W3CDTF">2014-07-03T14:11:00Z</dcterms:created>
  <dcterms:modified xsi:type="dcterms:W3CDTF">2014-07-09T01:07:00Z</dcterms:modified>
</cp:coreProperties>
</file>