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215FA" w14:textId="77777777" w:rsidR="00464055" w:rsidRDefault="00464055" w:rsidP="00464055">
      <w:pPr>
        <w:pStyle w:val="1"/>
      </w:pPr>
      <w:r>
        <w:rPr>
          <w:rFonts w:hint="eastAsia"/>
        </w:rPr>
        <w:t>43</w:t>
      </w:r>
      <w:r>
        <w:rPr>
          <w:rFonts w:hint="eastAsia"/>
        </w:rPr>
        <w:t>．关于简谐运动的条件</w:t>
      </w:r>
    </w:p>
    <w:p w14:paraId="1701D989" w14:textId="77777777" w:rsidR="00464055" w:rsidRDefault="00464055" w:rsidP="00464055">
      <w:pPr>
        <w:pStyle w:val="2"/>
      </w:pPr>
      <w:r>
        <w:rPr>
          <w:rFonts w:hint="eastAsia"/>
        </w:rPr>
        <w:t>题目</w:t>
      </w:r>
    </w:p>
    <w:p w14:paraId="3D031BB6" w14:textId="77777777" w:rsidR="00464055" w:rsidRDefault="00464055" w:rsidP="00464055">
      <w:pPr>
        <w:ind w:firstLine="420"/>
      </w:pPr>
      <w:r>
        <w:rPr>
          <w:rFonts w:hint="eastAsia"/>
        </w:rPr>
        <w:t>下面关于简谐运动的说法中，正确的是（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3B4ADEC6" w14:textId="77777777" w:rsidR="00464055" w:rsidRDefault="00464055" w:rsidP="00464055">
      <w:pPr>
        <w:ind w:firstLine="420"/>
      </w:pPr>
      <w:r>
        <w:rPr>
          <w:rFonts w:hint="eastAsia"/>
        </w:rPr>
        <w:t>A</w:t>
      </w:r>
      <w:r>
        <w:rPr>
          <w:rFonts w:hint="eastAsia"/>
        </w:rPr>
        <w:t>．位移或速度随时间按正弦或余弦规律变化的运动都称为简谐运动</w:t>
      </w:r>
    </w:p>
    <w:p w14:paraId="42511A9C" w14:textId="77777777" w:rsidR="00464055" w:rsidRDefault="00464055" w:rsidP="00464055">
      <w:pPr>
        <w:ind w:firstLine="420"/>
      </w:pPr>
      <w:r>
        <w:rPr>
          <w:rFonts w:hint="eastAsia"/>
        </w:rPr>
        <w:t>B</w:t>
      </w:r>
      <w:r>
        <w:rPr>
          <w:rFonts w:hint="eastAsia"/>
        </w:rPr>
        <w:t>．位移或速度随时间不按正弦或余弦规律变化的运动都不是简谐运动</w:t>
      </w:r>
    </w:p>
    <w:p w14:paraId="3C76B3DB" w14:textId="77777777" w:rsidR="00464055" w:rsidRDefault="00464055" w:rsidP="00464055">
      <w:pPr>
        <w:ind w:firstLine="420"/>
      </w:pPr>
      <w:r>
        <w:rPr>
          <w:rFonts w:hint="eastAsia"/>
        </w:rPr>
        <w:t>C</w:t>
      </w:r>
      <w:r>
        <w:rPr>
          <w:rFonts w:hint="eastAsia"/>
        </w:rPr>
        <w:t>．受到的合力与位移成正比，并且方向相反的运动都是简谐运动</w:t>
      </w:r>
    </w:p>
    <w:p w14:paraId="30DEA297" w14:textId="77777777" w:rsidR="00464055" w:rsidRPr="00D26A8F" w:rsidRDefault="00464055" w:rsidP="00464055">
      <w:pPr>
        <w:ind w:firstLine="420"/>
      </w:pPr>
      <w:r>
        <w:rPr>
          <w:rFonts w:hint="eastAsia"/>
        </w:rPr>
        <w:t>D</w:t>
      </w:r>
      <w:r>
        <w:rPr>
          <w:rFonts w:hint="eastAsia"/>
        </w:rPr>
        <w:t>．不满足受到的合力与位移成正比，并且方向相反的运动都不是简谐运动</w:t>
      </w:r>
    </w:p>
    <w:p w14:paraId="68104003" w14:textId="77777777" w:rsidR="00464055" w:rsidRDefault="00464055" w:rsidP="00464055">
      <w:pPr>
        <w:pStyle w:val="2"/>
      </w:pPr>
      <w:r>
        <w:rPr>
          <w:rFonts w:hint="eastAsia"/>
        </w:rPr>
        <w:t>原解答</w:t>
      </w:r>
    </w:p>
    <w:p w14:paraId="5274A607" w14:textId="77777777" w:rsidR="00464055" w:rsidRDefault="00464055" w:rsidP="00464055">
      <w:pPr>
        <w:ind w:firstLine="420"/>
      </w:pPr>
      <w:r>
        <w:rPr>
          <w:rFonts w:hint="eastAsia"/>
        </w:rPr>
        <w:t>从运动学的角度说，满足</w:t>
      </w:r>
      <w:r w:rsidRPr="00426C27">
        <w:rPr>
          <w:rFonts w:hint="eastAsia"/>
          <w:i/>
          <w:iCs/>
        </w:rPr>
        <w:t>x</w:t>
      </w:r>
      <w:r>
        <w:rPr>
          <w:rFonts w:hint="eastAsia"/>
        </w:rPr>
        <w:t xml:space="preserve"> = </w:t>
      </w:r>
      <w:r w:rsidRPr="00426C27">
        <w:rPr>
          <w:rFonts w:hint="eastAsia"/>
          <w:i/>
          <w:iCs/>
        </w:rPr>
        <w:t>A</w:t>
      </w:r>
      <w:r>
        <w:rPr>
          <w:rFonts w:hint="eastAsia"/>
        </w:rPr>
        <w:t>cos</w:t>
      </w:r>
      <w:r w:rsidRPr="00426C27">
        <w:rPr>
          <w:rFonts w:cs="Times New Roman"/>
          <w:i/>
          <w:iCs/>
        </w:rPr>
        <w:t>θ</w:t>
      </w:r>
      <w:r>
        <w:rPr>
          <w:rFonts w:hint="eastAsia"/>
        </w:rPr>
        <w:t>或</w:t>
      </w:r>
      <w:r w:rsidRPr="00426C27">
        <w:rPr>
          <w:rFonts w:ascii="Book Antiqua" w:hAnsi="Book Antiqua"/>
          <w:i/>
          <w:iCs/>
        </w:rPr>
        <w:t>v</w:t>
      </w:r>
      <w:r>
        <w:rPr>
          <w:rFonts w:hint="eastAsia"/>
        </w:rPr>
        <w:t xml:space="preserve"> = </w:t>
      </w:r>
      <w:r w:rsidRPr="00426C27">
        <w:rPr>
          <w:rFonts w:hint="eastAsia"/>
          <w:i/>
          <w:iCs/>
        </w:rPr>
        <w:t>A</w:t>
      </w:r>
      <w:r>
        <w:rPr>
          <w:rFonts w:hint="eastAsia"/>
        </w:rPr>
        <w:t>sin</w:t>
      </w:r>
      <w:r w:rsidRPr="00426C27">
        <w:rPr>
          <w:rFonts w:cs="Times New Roman"/>
          <w:i/>
          <w:iCs/>
        </w:rPr>
        <w:t>θ</w:t>
      </w:r>
      <w:r>
        <w:rPr>
          <w:rFonts w:hint="eastAsia"/>
        </w:rPr>
        <w:t>的运动，都称为简谐运动；从动力学的角度说，做简谐运动的质点，其受到的合力与位移的关系都满足</w:t>
      </w:r>
      <w:r w:rsidRPr="00426C27">
        <w:rPr>
          <w:rFonts w:hint="eastAsia"/>
          <w:i/>
          <w:iCs/>
        </w:rPr>
        <w:t>F</w:t>
      </w:r>
      <w:r>
        <w:rPr>
          <w:rFonts w:hint="eastAsia"/>
        </w:rPr>
        <w:t xml:space="preserve"> = 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 w:rsidRPr="00426C27">
        <w:rPr>
          <w:rFonts w:hint="eastAsia"/>
          <w:i/>
          <w:iCs/>
        </w:rPr>
        <w:t>kx</w:t>
      </w:r>
      <w:r>
        <w:rPr>
          <w:rFonts w:hint="eastAsia"/>
        </w:rPr>
        <w:t>。因此，选项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D</w:t>
      </w:r>
      <w:r>
        <w:rPr>
          <w:rFonts w:hint="eastAsia"/>
        </w:rPr>
        <w:t>都正确。</w:t>
      </w:r>
    </w:p>
    <w:p w14:paraId="60124CCF" w14:textId="77777777" w:rsidR="00464055" w:rsidRDefault="00464055" w:rsidP="00464055">
      <w:pPr>
        <w:pStyle w:val="2"/>
      </w:pPr>
      <w:r>
        <w:rPr>
          <w:rFonts w:hint="eastAsia"/>
        </w:rPr>
        <w:t>商榷和建议</w:t>
      </w:r>
    </w:p>
    <w:p w14:paraId="39197B1D" w14:textId="77777777" w:rsidR="00464055" w:rsidRDefault="00464055" w:rsidP="00464055">
      <w:pPr>
        <w:ind w:firstLine="420"/>
      </w:pPr>
      <w:r>
        <w:rPr>
          <w:rFonts w:hint="eastAsia"/>
        </w:rPr>
        <w:t>机械振动中最简单的谐振动，称为简谐振动。简谐振动有两个判据；一个称为运动学判据，即看其位移或速度随时间变化的规律是否符合正弦或余弦函数关系；另一个称为动力学判据，即看它受到的合力是否与其位移成正比且方向相反。这二者在判断质点的运动是不是简谐运动上是等价的。但运动学的研究对象与动力学的研究对象并不完全一致，运动学只对运动状态及运动规律进行描述，而不涉及运动状态的变化原因，或者说，运动学的研究对象虽然主要是现实中的宏观物体（中学阶段所研究讨论的更是那些能抽象为质点的物体），但不限于此，还包括诸如光斑、投影等很多不属于宏观物体的事物，因此它们谈不上受力，这样动力学判据就失去了意义。</w:t>
      </w:r>
    </w:p>
    <w:p w14:paraId="2194E02D" w14:textId="77777777" w:rsidR="00464055" w:rsidRDefault="00464055" w:rsidP="00464055">
      <w:pPr>
        <w:ind w:firstLine="420"/>
      </w:pPr>
      <w:r>
        <w:rPr>
          <w:rFonts w:hint="eastAsia"/>
        </w:rPr>
        <w:t>至于简谐运动，则是从机械运动扩展到的更一般的运动。例如，在电磁运动中只要某个物理量随时间按正弦或余弦规律变化，就称其为简谐运动；正弦交流电的电流或电压就是随时间按正弦或余弦规律变化的，因此也是简谐运动。</w:t>
      </w:r>
    </w:p>
    <w:p w14:paraId="6768F39D" w14:textId="77777777" w:rsidR="00464055" w:rsidRDefault="00464055" w:rsidP="00464055">
      <w:pPr>
        <w:ind w:firstLine="420"/>
      </w:pPr>
      <w:r>
        <w:rPr>
          <w:rFonts w:hint="eastAsia"/>
        </w:rPr>
        <w:t>本题题干中并没有说明只讨论质点的机械运动，因此这两种判据也就不等价：对于运动学判据，它是判定是否做简谐运动的充分必要条件，而动力学判据则只是充分条件，而不是必要条件。</w:t>
      </w:r>
    </w:p>
    <w:p w14:paraId="4056C300" w14:textId="77777777" w:rsidR="00464055" w:rsidRDefault="00464055" w:rsidP="00464055">
      <w:pPr>
        <w:ind w:firstLine="420"/>
      </w:pPr>
      <w:r>
        <w:rPr>
          <w:rFonts w:hint="eastAsia"/>
        </w:rPr>
        <w:t>因此，选项</w:t>
      </w:r>
      <w:r>
        <w:rPr>
          <w:rFonts w:hint="eastAsia"/>
        </w:rPr>
        <w:t>A</w:t>
      </w:r>
      <w:r>
        <w:rPr>
          <w:rFonts w:hint="eastAsia"/>
        </w:rPr>
        <w:t>和</w:t>
      </w:r>
      <w:r>
        <w:rPr>
          <w:rFonts w:hint="eastAsia"/>
        </w:rPr>
        <w:t>B</w:t>
      </w:r>
      <w:r>
        <w:rPr>
          <w:rFonts w:hint="eastAsia"/>
        </w:rPr>
        <w:t>是正确的，即只要其位移或速度随时间变化的规律遵循正弦或余弦函数关系，它就是简谐运动，反过来，如果它的位移或速度随时间变化的规律不遵循正弦或余弦函数关系，它就不是简谐运动。而选项</w:t>
      </w:r>
      <w:r>
        <w:rPr>
          <w:rFonts w:hint="eastAsia"/>
        </w:rPr>
        <w:t>C</w:t>
      </w:r>
      <w:r>
        <w:rPr>
          <w:rFonts w:hint="eastAsia"/>
        </w:rPr>
        <w:t>和</w:t>
      </w:r>
      <w:r>
        <w:rPr>
          <w:rFonts w:hint="eastAsia"/>
        </w:rPr>
        <w:t>D</w:t>
      </w:r>
      <w:r>
        <w:rPr>
          <w:rFonts w:hint="eastAsia"/>
        </w:rPr>
        <w:t>则不一样，受到的合力与其位移成正比且方向相反，这当然指的是实际的宏观物体，并且可以抽象为质点，它的加速度与其受到的合力成正比，即它的加速度与其位移成正比且方向相反，经过简单的数学推导，就可以确定它的位移随时间变化的规律遵循正弦或余弦函数关系，做的是简谐运动，因此选项</w:t>
      </w:r>
      <w:r>
        <w:rPr>
          <w:rFonts w:hint="eastAsia"/>
        </w:rPr>
        <w:t>C</w:t>
      </w:r>
      <w:r>
        <w:rPr>
          <w:rFonts w:hint="eastAsia"/>
        </w:rPr>
        <w:t>正确。如果“不满足受到的合力与位移成正比，并且方向相反”这个条件，有可能是它受到的合力不满足这个条件，但也有可能它根本就不是宏观物体，而是诸如光斑、投影等，它谈不上受力，当然更谈不上受力满足什么条件，而只要它满足运动学判据，则仍然是简谐运动，因此选项</w:t>
      </w:r>
      <w:r>
        <w:rPr>
          <w:rFonts w:hint="eastAsia"/>
        </w:rPr>
        <w:t>D</w:t>
      </w:r>
      <w:r>
        <w:rPr>
          <w:rFonts w:hint="eastAsia"/>
        </w:rPr>
        <w:t>不正确。</w:t>
      </w:r>
    </w:p>
    <w:p w14:paraId="2CB4A447" w14:textId="0D91DF07" w:rsidR="00237C9D" w:rsidRDefault="00464055" w:rsidP="007E422D">
      <w:pPr>
        <w:ind w:firstLine="420"/>
      </w:pPr>
      <w:r>
        <w:rPr>
          <w:rFonts w:hint="eastAsia"/>
        </w:rPr>
        <w:t>高中阶段的物理教学中，除了讨论质点的运动以外，也涉及不少其他的情况，如蚊香或火药绳的燃烧速度、投影或光斑的速度等，在日常生活中更是经常会遇到不能看作质点的物体，例如在研究台风的旋转速度时，台风便不能看作质点。用这些例子说明运动学与动力学的研究对象不同，对认识简谐运动的判据会有一定帮助。</w:t>
      </w:r>
    </w:p>
    <w:sectPr w:rsidR="00237C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055"/>
    <w:rsid w:val="000623A7"/>
    <w:rsid w:val="00072988"/>
    <w:rsid w:val="001F62BA"/>
    <w:rsid w:val="00201447"/>
    <w:rsid w:val="00223769"/>
    <w:rsid w:val="00237C9D"/>
    <w:rsid w:val="003336EC"/>
    <w:rsid w:val="00464055"/>
    <w:rsid w:val="00615BC6"/>
    <w:rsid w:val="006B6AAF"/>
    <w:rsid w:val="00797870"/>
    <w:rsid w:val="007E422D"/>
    <w:rsid w:val="00A34270"/>
    <w:rsid w:val="00A357C8"/>
    <w:rsid w:val="00F0172C"/>
    <w:rsid w:val="00FA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23585"/>
  <w15:chartTrackingRefBased/>
  <w15:docId w15:val="{9FA2396A-0AED-4EC2-B55C-8CA4B58D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055"/>
    <w:pPr>
      <w:widowControl w:val="0"/>
      <w:spacing w:after="0" w:line="240" w:lineRule="auto"/>
      <w:jc w:val="both"/>
    </w:pPr>
    <w:rPr>
      <w:rFonts w:ascii="Times New Roman" w:eastAsia="宋体" w:hAnsi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6B6AAF"/>
    <w:pPr>
      <w:keepNext/>
      <w:keepLines/>
      <w:spacing w:before="75" w:after="75"/>
      <w:jc w:val="center"/>
      <w:outlineLvl w:val="0"/>
    </w:pPr>
    <w:rPr>
      <w:rFonts w:eastAsia="黑体" w:cstheme="majorBidi"/>
      <w:sz w:val="32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B6AAF"/>
    <w:pPr>
      <w:keepNext/>
      <w:keepLines/>
      <w:spacing w:before="75" w:after="75"/>
      <w:outlineLvl w:val="1"/>
    </w:pPr>
    <w:rPr>
      <w:rFonts w:eastAsia="黑体" w:cstheme="majorBidi"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40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405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405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405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405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405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405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6AAF"/>
    <w:rPr>
      <w:rFonts w:ascii="Times New Roman" w:eastAsia="黑体" w:hAnsi="Times New Roman" w:cstheme="majorBidi"/>
      <w:sz w:val="32"/>
      <w:szCs w:val="48"/>
    </w:rPr>
  </w:style>
  <w:style w:type="character" w:customStyle="1" w:styleId="20">
    <w:name w:val="标题 2 字符"/>
    <w:basedOn w:val="a0"/>
    <w:link w:val="2"/>
    <w:uiPriority w:val="9"/>
    <w:rsid w:val="006B6AAF"/>
    <w:rPr>
      <w:rFonts w:ascii="Times New Roman" w:eastAsia="黑体" w:hAnsi="Times New Roman" w:cstheme="majorBidi"/>
      <w:color w:val="000000" w:themeColor="text1"/>
      <w:sz w:val="21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64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6405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6405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64055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464055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464055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464055"/>
    <w:rPr>
      <w:rFonts w:eastAsiaTheme="majorEastAsia" w:cstheme="majorBidi"/>
      <w:color w:val="595959" w:themeColor="text1" w:themeTint="A6"/>
      <w:sz w:val="21"/>
    </w:rPr>
  </w:style>
  <w:style w:type="paragraph" w:styleId="a3">
    <w:name w:val="Title"/>
    <w:basedOn w:val="a"/>
    <w:next w:val="a"/>
    <w:link w:val="a4"/>
    <w:uiPriority w:val="10"/>
    <w:qFormat/>
    <w:rsid w:val="004640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64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405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640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40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64055"/>
    <w:rPr>
      <w:rFonts w:ascii="Times New Roman" w:eastAsia="宋体" w:hAnsi="Times New Roman"/>
      <w:i/>
      <w:iCs/>
      <w:color w:val="404040" w:themeColor="text1" w:themeTint="BF"/>
      <w:sz w:val="21"/>
    </w:rPr>
  </w:style>
  <w:style w:type="paragraph" w:styleId="a9">
    <w:name w:val="List Paragraph"/>
    <w:basedOn w:val="a"/>
    <w:uiPriority w:val="34"/>
    <w:qFormat/>
    <w:rsid w:val="004640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405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4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64055"/>
    <w:rPr>
      <w:rFonts w:ascii="Times New Roman" w:eastAsia="宋体" w:hAnsi="Times New Roman"/>
      <w:i/>
      <w:iCs/>
      <w:color w:val="0F4761" w:themeColor="accent1" w:themeShade="BF"/>
      <w:sz w:val="21"/>
    </w:rPr>
  </w:style>
  <w:style w:type="character" w:styleId="ad">
    <w:name w:val="Intense Reference"/>
    <w:basedOn w:val="a0"/>
    <w:uiPriority w:val="32"/>
    <w:qFormat/>
    <w:rsid w:val="004640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physics</dc:creator>
  <cp:keywords/>
  <dc:description/>
  <cp:lastModifiedBy>physics</cp:lastModifiedBy>
  <cp:revision>2</cp:revision>
  <dcterms:created xsi:type="dcterms:W3CDTF">2026-10-25T07:04:00Z</dcterms:created>
  <dcterms:modified xsi:type="dcterms:W3CDTF">2026-10-29T11:24:00Z</dcterms:modified>
</cp:coreProperties>
</file>