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879AA" w:rsidRDefault="00F879AA" w:rsidP="00F879AA">
      <w:pPr>
        <w:pStyle w:val="1"/>
      </w:pPr>
      <w:r>
        <w:rPr>
          <w:rFonts w:hint="eastAsia"/>
        </w:rPr>
        <w:t>第六讲</w:t>
      </w:r>
      <w:r>
        <w:rPr>
          <w:rFonts w:hint="eastAsia"/>
        </w:rPr>
        <w:t xml:space="preserve"> </w:t>
      </w:r>
      <w:r>
        <w:rPr>
          <w:rFonts w:hint="eastAsia"/>
        </w:rPr>
        <w:t>匀强电场中场强与电势差的关系参考资料</w:t>
      </w:r>
    </w:p>
    <w:p w:rsidR="00F879AA" w:rsidRDefault="00F879AA" w:rsidP="00F879AA">
      <w:pPr>
        <w:pStyle w:val="2"/>
      </w:pPr>
      <w:r>
        <w:rPr>
          <w:rFonts w:hint="eastAsia"/>
        </w:rPr>
        <w:t>电势梯度</w:t>
      </w:r>
    </w:p>
    <w:p w:rsidR="00CE59B0" w:rsidRDefault="00CE59B0" w:rsidP="00CE59B0">
      <w:pPr>
        <w:ind w:firstLine="420"/>
      </w:pPr>
      <w:r>
        <w:rPr>
          <w:rFonts w:hint="eastAsia"/>
          <w:noProof/>
        </w:rPr>
        <w:drawing>
          <wp:anchor distT="0" distB="0" distL="114300" distR="114300" simplePos="0" relativeHeight="251658240" behindDoc="0" locked="0" layoutInCell="1" allowOverlap="1" wp14:anchorId="017DC5EA" wp14:editId="511E51A9">
            <wp:simplePos x="0" y="0"/>
            <wp:positionH relativeFrom="margin">
              <wp:align>right</wp:align>
            </wp:positionH>
            <wp:positionV relativeFrom="paragraph">
              <wp:posOffset>11430</wp:posOffset>
            </wp:positionV>
            <wp:extent cx="2383200" cy="1494000"/>
            <wp:effectExtent l="0" t="0" r="0" b="0"/>
            <wp:wrapSquare wrapText="largest"/>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uoZhanⅡ-6-pic1.png"/>
                    <pic:cNvPicPr/>
                  </pic:nvPicPr>
                  <pic:blipFill>
                    <a:blip r:embed="rId6">
                      <a:extLst>
                        <a:ext uri="{28A0092B-C50C-407E-A947-70E740481C1C}">
                          <a14:useLocalDpi xmlns:a14="http://schemas.microsoft.com/office/drawing/2010/main" val="0"/>
                        </a:ext>
                      </a:extLst>
                    </a:blip>
                    <a:stretch>
                      <a:fillRect/>
                    </a:stretch>
                  </pic:blipFill>
                  <pic:spPr>
                    <a:xfrm>
                      <a:off x="0" y="0"/>
                      <a:ext cx="2383200" cy="1494000"/>
                    </a:xfrm>
                    <a:prstGeom prst="rect">
                      <a:avLst/>
                    </a:prstGeom>
                  </pic:spPr>
                </pic:pic>
              </a:graphicData>
            </a:graphic>
            <wp14:sizeRelH relativeFrom="margin">
              <wp14:pctWidth>0</wp14:pctWidth>
            </wp14:sizeRelH>
            <wp14:sizeRelV relativeFrom="margin">
              <wp14:pctHeight>0</wp14:pctHeight>
            </wp14:sizeRelV>
          </wp:anchor>
        </w:drawing>
      </w:r>
      <w:r w:rsidR="00F879AA">
        <w:rPr>
          <w:rFonts w:hint="eastAsia"/>
        </w:rPr>
        <w:t>电场强度和电势都是描述电场中各点性质的物理量，可以用积分形式表示场强与电势之间的关系，即电势等于电场强度的线积分，反过来，场强与电势的关系也应该可以用微分形式表示出来，即场强等于电势的导数，但由于场强是一个矢量；这后一导数关系显得复杂一些，下面我们来导出场强与电势的关系的微分形式。</w:t>
      </w:r>
    </w:p>
    <w:p w:rsidR="00CE59B0" w:rsidRDefault="00F879AA" w:rsidP="00CE59B0">
      <w:pPr>
        <w:ind w:firstLine="420"/>
      </w:pPr>
      <w:r>
        <w:rPr>
          <w:rFonts w:hint="eastAsia"/>
        </w:rPr>
        <w:t>在电场中考虑沿任意的</w:t>
      </w:r>
      <w:r w:rsidRPr="00CE59B0">
        <w:rPr>
          <w:rFonts w:hint="eastAsia"/>
          <w:b/>
        </w:rPr>
        <w:t>r</w:t>
      </w:r>
      <w:r>
        <w:rPr>
          <w:rFonts w:hint="eastAsia"/>
        </w:rPr>
        <w:t>方向相距很近的两点</w:t>
      </w:r>
      <w:r>
        <w:rPr>
          <w:rFonts w:hint="eastAsia"/>
        </w:rPr>
        <w:t>P</w:t>
      </w:r>
      <w:r w:rsidR="00CE59B0" w:rsidRPr="00CE59B0">
        <w:rPr>
          <w:vertAlign w:val="subscript"/>
        </w:rPr>
        <w:t>1</w:t>
      </w:r>
      <w:r>
        <w:rPr>
          <w:rFonts w:hint="eastAsia"/>
        </w:rPr>
        <w:t>和</w:t>
      </w:r>
      <w:r>
        <w:rPr>
          <w:rFonts w:hint="eastAsia"/>
        </w:rPr>
        <w:t>P</w:t>
      </w:r>
      <w:r w:rsidRPr="00CE59B0">
        <w:rPr>
          <w:rFonts w:hint="eastAsia"/>
          <w:vertAlign w:val="subscript"/>
        </w:rPr>
        <w:t>2</w:t>
      </w:r>
      <w:r>
        <w:rPr>
          <w:rFonts w:hint="eastAsia"/>
        </w:rPr>
        <w:t>（图</w:t>
      </w:r>
      <w:r>
        <w:rPr>
          <w:rFonts w:hint="eastAsia"/>
        </w:rPr>
        <w:t>1</w:t>
      </w:r>
      <w:r>
        <w:rPr>
          <w:rFonts w:hint="eastAsia"/>
        </w:rPr>
        <w:t>），从</w:t>
      </w:r>
      <w:r>
        <w:rPr>
          <w:rFonts w:hint="eastAsia"/>
        </w:rPr>
        <w:t>P</w:t>
      </w:r>
      <w:r w:rsidR="00CE59B0" w:rsidRPr="00CE59B0">
        <w:rPr>
          <w:vertAlign w:val="subscript"/>
        </w:rPr>
        <w:t>1</w:t>
      </w:r>
      <w:r>
        <w:rPr>
          <w:rFonts w:hint="eastAsia"/>
        </w:rPr>
        <w:t>到</w:t>
      </w:r>
      <w:r>
        <w:rPr>
          <w:rFonts w:hint="eastAsia"/>
        </w:rPr>
        <w:t>P</w:t>
      </w:r>
      <w:r w:rsidRPr="00CE59B0">
        <w:rPr>
          <w:rFonts w:hint="eastAsia"/>
          <w:vertAlign w:val="subscript"/>
        </w:rPr>
        <w:t>2</w:t>
      </w:r>
      <w:r>
        <w:rPr>
          <w:rFonts w:hint="eastAsia"/>
        </w:rPr>
        <w:t>的微小位移矢量为</w:t>
      </w:r>
      <w:r>
        <w:rPr>
          <w:rFonts w:hint="eastAsia"/>
        </w:rPr>
        <w:t>d</w:t>
      </w:r>
      <w:r w:rsidRPr="00CE59B0">
        <w:rPr>
          <w:rFonts w:hint="eastAsia"/>
          <w:b/>
        </w:rPr>
        <w:t>r</w:t>
      </w:r>
      <w:r>
        <w:rPr>
          <w:rFonts w:hint="eastAsia"/>
        </w:rPr>
        <w:t>根据定义，这两点间的电势差为</w:t>
      </w:r>
    </w:p>
    <w:p w:rsidR="00CE59B0" w:rsidRDefault="00CE59B0" w:rsidP="00CE59B0">
      <w:pPr>
        <w:ind w:firstLine="420"/>
      </w:pPr>
      <w:r>
        <w:rPr>
          <w:rFonts w:cs="Times New Roman"/>
        </w:rPr>
        <w:t>φ</w:t>
      </w:r>
      <w:r>
        <w:rPr>
          <w:vertAlign w:val="subscript"/>
        </w:rPr>
        <w:t>1</w:t>
      </w:r>
      <w:r>
        <w:rPr>
          <w:rFonts w:hint="eastAsia"/>
        </w:rPr>
        <w:t>－</w:t>
      </w:r>
      <w:r>
        <w:rPr>
          <w:rFonts w:cs="Times New Roman"/>
        </w:rPr>
        <w:t>φ</w:t>
      </w:r>
      <w:r>
        <w:rPr>
          <w:rFonts w:hint="eastAsia"/>
          <w:vertAlign w:val="subscript"/>
        </w:rPr>
        <w:t>2</w:t>
      </w:r>
      <w:r>
        <w:rPr>
          <w:rFonts w:hint="eastAsia"/>
        </w:rPr>
        <w:t>＝</w:t>
      </w:r>
      <w:r w:rsidR="00F879AA" w:rsidRPr="00CE59B0">
        <w:rPr>
          <w:rFonts w:hint="eastAsia"/>
          <w:b/>
        </w:rPr>
        <w:t>E</w:t>
      </w:r>
      <w:r>
        <w:rPr>
          <w:rFonts w:hint="eastAsia"/>
        </w:rPr>
        <w:t>·</w:t>
      </w:r>
      <w:r w:rsidR="00F879AA">
        <w:rPr>
          <w:rFonts w:hint="eastAsia"/>
        </w:rPr>
        <w:t>d</w:t>
      </w:r>
      <w:r w:rsidR="00F879AA" w:rsidRPr="00CE59B0">
        <w:rPr>
          <w:rFonts w:hint="eastAsia"/>
          <w:b/>
        </w:rPr>
        <w:t>r</w:t>
      </w:r>
    </w:p>
    <w:p w:rsidR="00CE59B0" w:rsidRDefault="00F879AA" w:rsidP="00CE59B0">
      <w:pPr>
        <w:ind w:firstLine="420"/>
      </w:pPr>
      <w:r>
        <w:rPr>
          <w:rFonts w:hint="eastAsia"/>
        </w:rPr>
        <w:t>由于</w:t>
      </w:r>
      <w:r w:rsidR="0030725B">
        <w:rPr>
          <w:rFonts w:cs="Times New Roman"/>
        </w:rPr>
        <w:t>φ</w:t>
      </w:r>
      <w:r w:rsidR="0030725B">
        <w:rPr>
          <w:rFonts w:hint="eastAsia"/>
          <w:vertAlign w:val="subscript"/>
        </w:rPr>
        <w:t>2</w:t>
      </w:r>
      <w:r w:rsidR="0030725B">
        <w:rPr>
          <w:rFonts w:hint="eastAsia"/>
        </w:rPr>
        <w:t>＝</w:t>
      </w:r>
      <w:r w:rsidR="0030725B">
        <w:rPr>
          <w:rFonts w:cs="Times New Roman"/>
        </w:rPr>
        <w:t>φ</w:t>
      </w:r>
      <w:r w:rsidR="0030725B">
        <w:rPr>
          <w:vertAlign w:val="subscript"/>
        </w:rPr>
        <w:t>1</w:t>
      </w:r>
      <w:r w:rsidR="0030725B">
        <w:rPr>
          <w:rFonts w:hint="eastAsia"/>
        </w:rPr>
        <w:t>＋</w:t>
      </w:r>
      <w:r w:rsidR="0030725B">
        <w:rPr>
          <w:rFonts w:hint="eastAsia"/>
        </w:rPr>
        <w:t>d</w:t>
      </w:r>
      <w:r w:rsidR="0030725B">
        <w:rPr>
          <w:rFonts w:cs="Times New Roman"/>
        </w:rPr>
        <w:t>φ</w:t>
      </w:r>
      <w:r>
        <w:rPr>
          <w:rFonts w:hint="eastAsia"/>
        </w:rPr>
        <w:t>，其中</w:t>
      </w:r>
      <w:r>
        <w:rPr>
          <w:rFonts w:hint="eastAsia"/>
        </w:rPr>
        <w:t>d</w:t>
      </w:r>
      <w:r w:rsidR="0030725B">
        <w:rPr>
          <w:rFonts w:cs="Times New Roman"/>
        </w:rPr>
        <w:t>φ</w:t>
      </w:r>
      <w:r>
        <w:rPr>
          <w:rFonts w:hint="eastAsia"/>
        </w:rPr>
        <w:t>为</w:t>
      </w:r>
      <w:r w:rsidR="0030725B">
        <w:rPr>
          <w:rFonts w:cs="Times New Roman"/>
        </w:rPr>
        <w:t>φ</w:t>
      </w:r>
      <w:r>
        <w:rPr>
          <w:rFonts w:hint="eastAsia"/>
        </w:rPr>
        <w:t>沿</w:t>
      </w:r>
      <w:r w:rsidRPr="0030725B">
        <w:rPr>
          <w:rFonts w:hint="eastAsia"/>
          <w:b/>
        </w:rPr>
        <w:t>r</w:t>
      </w:r>
      <w:r>
        <w:rPr>
          <w:rFonts w:hint="eastAsia"/>
        </w:rPr>
        <w:t>方向的增量，所以</w:t>
      </w:r>
    </w:p>
    <w:p w:rsidR="0030725B" w:rsidRDefault="0030725B" w:rsidP="0030725B">
      <w:pPr>
        <w:ind w:firstLine="420"/>
      </w:pPr>
      <w:r>
        <w:rPr>
          <w:rFonts w:cs="Times New Roman"/>
        </w:rPr>
        <w:t>φ</w:t>
      </w:r>
      <w:r>
        <w:rPr>
          <w:vertAlign w:val="subscript"/>
        </w:rPr>
        <w:t>1</w:t>
      </w:r>
      <w:r>
        <w:rPr>
          <w:rFonts w:hint="eastAsia"/>
        </w:rPr>
        <w:t>－</w:t>
      </w:r>
      <w:r>
        <w:rPr>
          <w:rFonts w:cs="Times New Roman"/>
        </w:rPr>
        <w:t>φ</w:t>
      </w:r>
      <w:r>
        <w:rPr>
          <w:rFonts w:hint="eastAsia"/>
          <w:vertAlign w:val="subscript"/>
        </w:rPr>
        <w:t>2</w:t>
      </w:r>
      <w:r>
        <w:rPr>
          <w:rFonts w:hint="eastAsia"/>
        </w:rPr>
        <w:t>＝</w:t>
      </w:r>
      <w:r>
        <w:rPr>
          <w:rFonts w:hint="eastAsia"/>
        </w:rPr>
        <w:t>－</w:t>
      </w:r>
      <w:r>
        <w:rPr>
          <w:rFonts w:hint="eastAsia"/>
        </w:rPr>
        <w:t>d</w:t>
      </w:r>
      <w:r>
        <w:rPr>
          <w:rFonts w:cs="Times New Roman"/>
        </w:rPr>
        <w:t>φ</w:t>
      </w:r>
      <w:r>
        <w:rPr>
          <w:rFonts w:hint="eastAsia"/>
        </w:rPr>
        <w:t>＝</w:t>
      </w:r>
      <w:r w:rsidRPr="00CE59B0">
        <w:rPr>
          <w:rFonts w:hint="eastAsia"/>
          <w:b/>
        </w:rPr>
        <w:t>E</w:t>
      </w:r>
      <w:r>
        <w:rPr>
          <w:rFonts w:hint="eastAsia"/>
        </w:rPr>
        <w:t>·</w:t>
      </w:r>
      <w:r>
        <w:rPr>
          <w:rFonts w:hint="eastAsia"/>
        </w:rPr>
        <w:t>d</w:t>
      </w:r>
      <w:r w:rsidRPr="00CE59B0">
        <w:rPr>
          <w:rFonts w:hint="eastAsia"/>
          <w:b/>
        </w:rPr>
        <w:t>r</w:t>
      </w:r>
      <w:r w:rsidRPr="0030725B">
        <w:rPr>
          <w:rFonts w:hint="eastAsia"/>
        </w:rPr>
        <w:t>＝</w:t>
      </w:r>
      <w:r>
        <w:rPr>
          <w:rFonts w:hint="eastAsia"/>
        </w:rPr>
        <w:t>Edrcos</w:t>
      </w:r>
      <w:r>
        <w:rPr>
          <w:rFonts w:cs="Times New Roman"/>
        </w:rPr>
        <w:t>θ</w:t>
      </w:r>
      <w:r>
        <w:rPr>
          <w:rFonts w:hint="eastAsia"/>
        </w:rPr>
        <w:t>，</w:t>
      </w:r>
    </w:p>
    <w:p w:rsidR="00CE59B0" w:rsidRDefault="00F879AA" w:rsidP="00CE59B0">
      <w:pPr>
        <w:ind w:firstLine="420"/>
      </w:pPr>
      <w:r>
        <w:rPr>
          <w:rFonts w:hint="eastAsia"/>
        </w:rPr>
        <w:t>式中</w:t>
      </w:r>
      <w:r w:rsidR="0030725B">
        <w:rPr>
          <w:rFonts w:cs="Times New Roman"/>
        </w:rPr>
        <w:t>θ</w:t>
      </w:r>
      <w:r>
        <w:rPr>
          <w:rFonts w:hint="eastAsia"/>
        </w:rPr>
        <w:t>为</w:t>
      </w:r>
      <w:r w:rsidRPr="0030725B">
        <w:rPr>
          <w:rFonts w:hint="eastAsia"/>
          <w:b/>
        </w:rPr>
        <w:t>E</w:t>
      </w:r>
      <w:r>
        <w:rPr>
          <w:rFonts w:hint="eastAsia"/>
        </w:rPr>
        <w:t>与</w:t>
      </w:r>
      <w:r w:rsidRPr="0030725B">
        <w:rPr>
          <w:rFonts w:hint="eastAsia"/>
          <w:b/>
        </w:rPr>
        <w:t>r</w:t>
      </w:r>
      <w:r>
        <w:rPr>
          <w:rFonts w:hint="eastAsia"/>
        </w:rPr>
        <w:t>之间的夹角，由此式可得</w:t>
      </w:r>
    </w:p>
    <w:p w:rsidR="00CE59B0" w:rsidRDefault="00F879AA" w:rsidP="00CE59B0">
      <w:pPr>
        <w:ind w:firstLine="420"/>
      </w:pPr>
      <w:r>
        <w:rPr>
          <w:rFonts w:hint="eastAsia"/>
        </w:rPr>
        <w:t>Ecos</w:t>
      </w:r>
      <w:r w:rsidR="0030725B">
        <w:rPr>
          <w:rFonts w:cs="Times New Roman"/>
        </w:rPr>
        <w:t>θ</w:t>
      </w:r>
      <w:r w:rsidR="0030725B">
        <w:rPr>
          <w:rFonts w:hint="eastAsia"/>
        </w:rPr>
        <w:t>＝</w:t>
      </w:r>
      <w:r w:rsidR="0030725B">
        <w:rPr>
          <w:rFonts w:hint="eastAsia"/>
        </w:rPr>
        <w:t>E</w:t>
      </w:r>
      <w:r w:rsidR="0030725B">
        <w:rPr>
          <w:rFonts w:hint="eastAsia"/>
          <w:vertAlign w:val="subscript"/>
        </w:rPr>
        <w:t>r</w:t>
      </w:r>
      <w:r w:rsidR="0030725B">
        <w:rPr>
          <w:rFonts w:hint="eastAsia"/>
        </w:rPr>
        <w:t>＝－</w:t>
      </w:r>
      <w:r w:rsidR="0030725B">
        <w:fldChar w:fldCharType="begin"/>
      </w:r>
      <w:r w:rsidR="0030725B">
        <w:instrText xml:space="preserve"> </w:instrText>
      </w:r>
      <w:r w:rsidR="0030725B">
        <w:rPr>
          <w:rFonts w:hint="eastAsia"/>
        </w:rPr>
        <w:instrText>EQ \F(d</w:instrText>
      </w:r>
      <w:r w:rsidR="0030725B">
        <w:rPr>
          <w:rFonts w:cs="Times New Roman"/>
        </w:rPr>
        <w:instrText>φ</w:instrText>
      </w:r>
      <w:r w:rsidR="0030725B">
        <w:rPr>
          <w:rFonts w:hint="eastAsia"/>
        </w:rPr>
        <w:instrText>,dr)</w:instrText>
      </w:r>
      <w:r w:rsidR="0030725B">
        <w:instrText xml:space="preserve"> </w:instrText>
      </w:r>
      <w:r w:rsidR="0030725B">
        <w:fldChar w:fldCharType="end"/>
      </w:r>
      <w:r w:rsidR="0030725B">
        <w:rPr>
          <w:rFonts w:hint="eastAsia"/>
        </w:rPr>
        <w:t>，</w:t>
      </w:r>
      <w:r>
        <w:rPr>
          <w:rFonts w:hint="eastAsia"/>
        </w:rPr>
        <w:t xml:space="preserve">    </w:t>
      </w:r>
      <w:r w:rsidR="0030725B">
        <w:rPr>
          <w:rFonts w:hint="eastAsia"/>
        </w:rPr>
        <w:t>（</w:t>
      </w:r>
      <w:r>
        <w:rPr>
          <w:rFonts w:hint="eastAsia"/>
        </w:rPr>
        <w:t>1</w:t>
      </w:r>
      <w:r w:rsidR="0030725B">
        <w:rPr>
          <w:rFonts w:hint="eastAsia"/>
        </w:rPr>
        <w:t>）</w:t>
      </w:r>
    </w:p>
    <w:p w:rsidR="00F879AA" w:rsidRDefault="00F879AA" w:rsidP="00CE59B0">
      <w:pPr>
        <w:ind w:firstLine="420"/>
      </w:pPr>
      <w:r>
        <w:rPr>
          <w:rFonts w:hint="eastAsia"/>
        </w:rPr>
        <w:t>式中</w:t>
      </w:r>
      <w:r w:rsidR="0030725B">
        <w:fldChar w:fldCharType="begin"/>
      </w:r>
      <w:r w:rsidR="0030725B">
        <w:instrText xml:space="preserve"> </w:instrText>
      </w:r>
      <w:r w:rsidR="0030725B">
        <w:rPr>
          <w:rFonts w:hint="eastAsia"/>
        </w:rPr>
        <w:instrText>EQ \F(d</w:instrText>
      </w:r>
      <w:r w:rsidR="0030725B">
        <w:rPr>
          <w:rFonts w:cs="Times New Roman"/>
        </w:rPr>
        <w:instrText>φ</w:instrText>
      </w:r>
      <w:r w:rsidR="0030725B">
        <w:rPr>
          <w:rFonts w:hint="eastAsia"/>
        </w:rPr>
        <w:instrText>,dr)</w:instrText>
      </w:r>
      <w:r w:rsidR="0030725B">
        <w:instrText xml:space="preserve"> </w:instrText>
      </w:r>
      <w:r w:rsidR="0030725B">
        <w:fldChar w:fldCharType="end"/>
      </w:r>
      <w:r>
        <w:rPr>
          <w:rFonts w:hint="eastAsia"/>
        </w:rPr>
        <w:t>为电势函数沿</w:t>
      </w:r>
      <w:r w:rsidRPr="0030725B">
        <w:rPr>
          <w:rFonts w:hint="eastAsia"/>
          <w:b/>
        </w:rPr>
        <w:t>r</w:t>
      </w:r>
      <w:r>
        <w:rPr>
          <w:rFonts w:hint="eastAsia"/>
        </w:rPr>
        <w:t>方向经过单位长度时的变化，即电势对空间的变化率。</w:t>
      </w:r>
      <w:r w:rsidR="0030725B">
        <w:rPr>
          <w:rFonts w:hint="eastAsia"/>
        </w:rPr>
        <w:t>（</w:t>
      </w:r>
      <w:r>
        <w:rPr>
          <w:rFonts w:hint="eastAsia"/>
        </w:rPr>
        <w:t>1</w:t>
      </w:r>
      <w:r w:rsidR="0030725B">
        <w:rPr>
          <w:rFonts w:hint="eastAsia"/>
        </w:rPr>
        <w:t>）</w:t>
      </w:r>
      <w:r>
        <w:rPr>
          <w:rFonts w:hint="eastAsia"/>
        </w:rPr>
        <w:t>式说明，在电场中某点场强沿某方向的分量等于电势沿此方向的空间变化率的负值</w:t>
      </w:r>
      <w:r w:rsidR="00FB5D9A">
        <w:rPr>
          <w:rFonts w:hint="eastAsia"/>
        </w:rPr>
        <w:t>。</w:t>
      </w:r>
    </w:p>
    <w:p w:rsidR="0030725B" w:rsidRDefault="00F879AA" w:rsidP="0030725B">
      <w:pPr>
        <w:ind w:firstLine="420"/>
      </w:pPr>
      <w:r>
        <w:rPr>
          <w:rFonts w:hint="eastAsia"/>
        </w:rPr>
        <w:t>由</w:t>
      </w:r>
      <w:r w:rsidR="0030725B">
        <w:rPr>
          <w:rFonts w:hint="eastAsia"/>
        </w:rPr>
        <w:t>（</w:t>
      </w:r>
      <w:r>
        <w:rPr>
          <w:rFonts w:hint="eastAsia"/>
        </w:rPr>
        <w:t>1</w:t>
      </w:r>
      <w:r w:rsidR="0030725B">
        <w:rPr>
          <w:rFonts w:hint="eastAsia"/>
        </w:rPr>
        <w:t>）</w:t>
      </w:r>
      <w:r>
        <w:rPr>
          <w:rFonts w:hint="eastAsia"/>
        </w:rPr>
        <w:t>式可看出，当</w:t>
      </w:r>
      <w:r w:rsidR="0030725B">
        <w:rPr>
          <w:rFonts w:cs="Times New Roman"/>
        </w:rPr>
        <w:t>θ</w:t>
      </w:r>
      <w:r w:rsidR="0030725B">
        <w:rPr>
          <w:rFonts w:hint="eastAsia"/>
        </w:rPr>
        <w:t>＝</w:t>
      </w:r>
      <w:r>
        <w:rPr>
          <w:rFonts w:hint="eastAsia"/>
        </w:rPr>
        <w:t>0</w:t>
      </w:r>
      <w:r>
        <w:rPr>
          <w:rFonts w:hint="eastAsia"/>
        </w:rPr>
        <w:t>时，即</w:t>
      </w:r>
      <w:r w:rsidR="0030725B" w:rsidRPr="0030725B">
        <w:rPr>
          <w:rFonts w:hint="eastAsia"/>
          <w:b/>
        </w:rPr>
        <w:t>r</w:t>
      </w:r>
      <w:r>
        <w:rPr>
          <w:rFonts w:hint="eastAsia"/>
        </w:rPr>
        <w:t>沿着</w:t>
      </w:r>
      <w:r w:rsidRPr="0030725B">
        <w:rPr>
          <w:rFonts w:hint="eastAsia"/>
          <w:b/>
        </w:rPr>
        <w:t>E</w:t>
      </w:r>
      <w:r>
        <w:rPr>
          <w:rFonts w:hint="eastAsia"/>
        </w:rPr>
        <w:t>的方向时，变化率</w:t>
      </w:r>
      <w:r w:rsidR="0030725B">
        <w:fldChar w:fldCharType="begin"/>
      </w:r>
      <w:r w:rsidR="0030725B">
        <w:instrText xml:space="preserve"> </w:instrText>
      </w:r>
      <w:r w:rsidR="0030725B">
        <w:rPr>
          <w:rFonts w:hint="eastAsia"/>
        </w:rPr>
        <w:instrText>EQ \F(d</w:instrText>
      </w:r>
      <w:r w:rsidR="0030725B">
        <w:rPr>
          <w:rFonts w:cs="Times New Roman"/>
        </w:rPr>
        <w:instrText>φ</w:instrText>
      </w:r>
      <w:r w:rsidR="0030725B">
        <w:rPr>
          <w:rFonts w:hint="eastAsia"/>
        </w:rPr>
        <w:instrText>,dr)</w:instrText>
      </w:r>
      <w:r w:rsidR="0030725B">
        <w:instrText xml:space="preserve"> </w:instrText>
      </w:r>
      <w:r w:rsidR="0030725B">
        <w:fldChar w:fldCharType="end"/>
      </w:r>
      <w:r>
        <w:rPr>
          <w:rFonts w:hint="eastAsia"/>
        </w:rPr>
        <w:t>有最大值，这时</w:t>
      </w:r>
    </w:p>
    <w:p w:rsidR="0030725B" w:rsidRDefault="00F879AA" w:rsidP="0030725B">
      <w:pPr>
        <w:ind w:firstLine="420"/>
      </w:pPr>
      <w:r>
        <w:rPr>
          <w:rFonts w:hint="eastAsia"/>
        </w:rPr>
        <w:t>E</w:t>
      </w:r>
      <w:r w:rsidR="0030725B">
        <w:rPr>
          <w:rFonts w:hint="eastAsia"/>
        </w:rPr>
        <w:t>＝－</w:t>
      </w:r>
      <w:r w:rsidR="0030725B">
        <w:fldChar w:fldCharType="begin"/>
      </w:r>
      <w:r w:rsidR="0030725B">
        <w:instrText xml:space="preserve"> </w:instrText>
      </w:r>
      <w:r w:rsidR="0030725B">
        <w:rPr>
          <w:rFonts w:hint="eastAsia"/>
        </w:rPr>
        <w:instrText>EQ \F(d</w:instrText>
      </w:r>
      <w:r w:rsidR="0030725B">
        <w:rPr>
          <w:rFonts w:cs="Times New Roman"/>
        </w:rPr>
        <w:instrText>φ</w:instrText>
      </w:r>
      <w:r w:rsidR="0030725B">
        <w:rPr>
          <w:rFonts w:hint="eastAsia"/>
        </w:rPr>
        <w:instrText>,dr)</w:instrText>
      </w:r>
      <w:r w:rsidR="0030725B">
        <w:instrText xml:space="preserve"> </w:instrText>
      </w:r>
      <w:r w:rsidR="0030725B">
        <w:fldChar w:fldCharType="end"/>
      </w:r>
      <w:r w:rsidR="0030725B">
        <w:rPr>
          <w:rFonts w:hint="eastAsia"/>
        </w:rPr>
        <w:t>|</w:t>
      </w:r>
      <w:r w:rsidR="0030725B">
        <w:rPr>
          <w:rFonts w:hint="eastAsia"/>
          <w:vertAlign w:val="subscript"/>
        </w:rPr>
        <w:t>max</w:t>
      </w:r>
      <w:r w:rsidR="0030725B">
        <w:rPr>
          <w:rFonts w:hint="eastAsia"/>
        </w:rPr>
        <w:t>。</w:t>
      </w:r>
      <w:r w:rsidR="0030725B">
        <w:rPr>
          <w:rFonts w:hint="eastAsia"/>
        </w:rPr>
        <w:t xml:space="preserve">         </w:t>
      </w:r>
      <w:r w:rsidR="0030725B">
        <w:t>（</w:t>
      </w:r>
      <w:r>
        <w:t>2</w:t>
      </w:r>
      <w:r w:rsidR="0030725B">
        <w:t>）</w:t>
      </w:r>
    </w:p>
    <w:p w:rsidR="0030725B" w:rsidRDefault="00F879AA" w:rsidP="00CE59B0">
      <w:pPr>
        <w:ind w:firstLine="420"/>
      </w:pPr>
      <w:r>
        <w:rPr>
          <w:rFonts w:hint="eastAsia"/>
        </w:rPr>
        <w:t>过电场中任意一点，沿不同方向其电势随距离的变化率一般是不等的，沿某一方向其电势随距离的变化率最大，此最大值称为该点的电势梯度，电势梯度是一个矢量，它的方向是该点附近电势升高最快的方向。</w:t>
      </w:r>
    </w:p>
    <w:p w:rsidR="0030725B" w:rsidRDefault="00CE59B0" w:rsidP="00CE59B0">
      <w:pPr>
        <w:ind w:firstLine="420"/>
      </w:pPr>
      <w:r>
        <w:rPr>
          <w:rFonts w:hint="eastAsia"/>
        </w:rPr>
        <w:t>（</w:t>
      </w:r>
      <w:r w:rsidR="00F879AA">
        <w:rPr>
          <w:rFonts w:hint="eastAsia"/>
        </w:rPr>
        <w:t>2</w:t>
      </w:r>
      <w:r>
        <w:rPr>
          <w:rFonts w:hint="eastAsia"/>
        </w:rPr>
        <w:t>）</w:t>
      </w:r>
      <w:r w:rsidR="00F879AA">
        <w:rPr>
          <w:rFonts w:hint="eastAsia"/>
        </w:rPr>
        <w:t>式说明，电场中任意点的场强等于该点电势梯度的负值，负号表示该点场强方向和电势梯度方向相反，即场强指向电势降低的方向。</w:t>
      </w:r>
    </w:p>
    <w:p w:rsidR="0030725B" w:rsidRDefault="00F879AA" w:rsidP="00CE59B0">
      <w:pPr>
        <w:ind w:firstLine="420"/>
      </w:pPr>
      <w:r>
        <w:rPr>
          <w:rFonts w:hint="eastAsia"/>
        </w:rPr>
        <w:t>当电势函数用直角坐标表示，即</w:t>
      </w:r>
      <w:r w:rsidR="00CE59B0">
        <w:rPr>
          <w:rFonts w:cs="Times New Roman"/>
        </w:rPr>
        <w:t>φ</w:t>
      </w:r>
      <w:r w:rsidR="00CE59B0">
        <w:rPr>
          <w:rFonts w:cs="Times New Roman" w:hint="eastAsia"/>
        </w:rPr>
        <w:t>＝</w:t>
      </w:r>
      <w:r w:rsidR="00CE59B0">
        <w:rPr>
          <w:rFonts w:cs="Times New Roman"/>
        </w:rPr>
        <w:t>φ</w:t>
      </w:r>
      <w:r w:rsidR="00CE59B0">
        <w:rPr>
          <w:rFonts w:cs="Times New Roman" w:hint="eastAsia"/>
        </w:rPr>
        <w:t>（</w:t>
      </w:r>
      <w:r>
        <w:rPr>
          <w:rFonts w:hint="eastAsia"/>
        </w:rPr>
        <w:t>x</w:t>
      </w:r>
      <w:r>
        <w:rPr>
          <w:rFonts w:hint="eastAsia"/>
        </w:rPr>
        <w:t>，</w:t>
      </w:r>
      <w:r>
        <w:rPr>
          <w:rFonts w:hint="eastAsia"/>
        </w:rPr>
        <w:t>y</w:t>
      </w:r>
      <w:r>
        <w:rPr>
          <w:rFonts w:hint="eastAsia"/>
        </w:rPr>
        <w:t>，</w:t>
      </w:r>
      <w:r>
        <w:rPr>
          <w:rFonts w:hint="eastAsia"/>
        </w:rPr>
        <w:t>z</w:t>
      </w:r>
      <w:r w:rsidR="00CE59B0">
        <w:rPr>
          <w:rFonts w:hint="eastAsia"/>
        </w:rPr>
        <w:t>）</w:t>
      </w:r>
      <w:r>
        <w:rPr>
          <w:rFonts w:hint="eastAsia"/>
        </w:rPr>
        <w:t>时，由</w:t>
      </w:r>
      <w:r w:rsidR="00CE59B0">
        <w:rPr>
          <w:rFonts w:hint="eastAsia"/>
        </w:rPr>
        <w:t>（</w:t>
      </w:r>
      <w:r>
        <w:rPr>
          <w:rFonts w:hint="eastAsia"/>
        </w:rPr>
        <w:t>1</w:t>
      </w:r>
      <w:r w:rsidR="00CE59B0">
        <w:rPr>
          <w:rFonts w:hint="eastAsia"/>
        </w:rPr>
        <w:t>）</w:t>
      </w:r>
      <w:r>
        <w:rPr>
          <w:rFonts w:hint="eastAsia"/>
        </w:rPr>
        <w:t>式可求得电场强度沿</w:t>
      </w:r>
      <w:r>
        <w:rPr>
          <w:rFonts w:hint="eastAsia"/>
        </w:rPr>
        <w:t>3</w:t>
      </w:r>
      <w:r>
        <w:rPr>
          <w:rFonts w:hint="eastAsia"/>
        </w:rPr>
        <w:t>个坐标轴方向的分量，它们是</w:t>
      </w:r>
    </w:p>
    <w:p w:rsidR="00CE59B0" w:rsidRDefault="006236C9" w:rsidP="00CE59B0">
      <w:pPr>
        <w:ind w:firstLine="420"/>
      </w:pPr>
      <m:oMath>
        <m:sSub>
          <m:sSubPr>
            <m:ctrlPr>
              <w:rPr>
                <w:rFonts w:ascii="Cambria Math" w:hAnsi="Cambria Math"/>
              </w:rPr>
            </m:ctrlPr>
          </m:sSubPr>
          <m:e>
            <m:r>
              <w:rPr>
                <w:rFonts w:ascii="Cambria Math" w:hAnsi="Cambria Math"/>
              </w:rPr>
              <m:t>E</m:t>
            </m:r>
          </m:e>
          <m:sub>
            <m:r>
              <w:rPr>
                <w:rFonts w:ascii="Cambria Math" w:hAnsi="Cambria Math"/>
              </w:rPr>
              <m:t>x</m:t>
            </m:r>
          </m:sub>
        </m:sSub>
        <m:r>
          <w:rPr>
            <w:rFonts w:ascii="Cambria Math" w:hAnsi="Cambria Math"/>
          </w:rPr>
          <m:t>=-</m:t>
        </m:r>
        <m:f>
          <m:fPr>
            <m:ctrlPr>
              <w:rPr>
                <w:rFonts w:ascii="Cambria Math" w:hAnsi="Cambria Math"/>
              </w:rPr>
            </m:ctrlPr>
          </m:fPr>
          <m:num>
            <m:r>
              <m:rPr>
                <m:sty m:val="p"/>
              </m:rPr>
              <w:rPr>
                <w:rFonts w:ascii="Cambria Math" w:hAnsi="Cambria Math"/>
              </w:rPr>
              <m:t>∂</m:t>
            </m:r>
            <m:r>
              <m:rPr>
                <m:sty m:val="p"/>
              </m:rPr>
              <w:rPr>
                <w:rFonts w:ascii="Cambria Math" w:hAnsi="Cambria Math"/>
              </w:rPr>
              <m:t>φ</m:t>
            </m:r>
          </m:num>
          <m:den>
            <m:r>
              <m:rPr>
                <m:sty m:val="p"/>
              </m:rPr>
              <w:rPr>
                <w:rFonts w:ascii="Cambria Math" w:hAnsi="Cambria Math"/>
              </w:rPr>
              <m:t>∂x</m:t>
            </m:r>
          </m:den>
        </m:f>
        <m:r>
          <w:rPr>
            <w:rFonts w:ascii="Cambria Math" w:hAnsi="Cambria Math" w:hint="eastAsia"/>
          </w:rPr>
          <m:t>，</m:t>
        </m:r>
        <m:sSub>
          <m:sSubPr>
            <m:ctrlPr>
              <w:rPr>
                <w:rFonts w:ascii="Cambria Math" w:hAnsi="Cambria Math"/>
              </w:rPr>
            </m:ctrlPr>
          </m:sSubPr>
          <m:e>
            <m:r>
              <w:rPr>
                <w:rFonts w:ascii="Cambria Math" w:hAnsi="Cambria Math"/>
              </w:rPr>
              <m:t>E</m:t>
            </m:r>
          </m:e>
          <m:sub>
            <m:r>
              <w:rPr>
                <w:rFonts w:ascii="Cambria Math" w:hAnsi="Cambria Math" w:hint="eastAsia"/>
              </w:rPr>
              <m:t>y</m:t>
            </m:r>
          </m:sub>
        </m:sSub>
        <m:r>
          <w:rPr>
            <w:rFonts w:ascii="Cambria Math" w:hAnsi="Cambria Math"/>
          </w:rPr>
          <m:t>=-</m:t>
        </m:r>
        <m:f>
          <m:fPr>
            <m:ctrlPr>
              <w:rPr>
                <w:rFonts w:ascii="Cambria Math" w:hAnsi="Cambria Math"/>
              </w:rPr>
            </m:ctrlPr>
          </m:fPr>
          <m:num>
            <m:r>
              <m:rPr>
                <m:sty m:val="p"/>
              </m:rPr>
              <w:rPr>
                <w:rFonts w:ascii="Cambria Math" w:hAnsi="Cambria Math"/>
              </w:rPr>
              <m:t>∂</m:t>
            </m:r>
            <m:r>
              <m:rPr>
                <m:sty m:val="p"/>
              </m:rPr>
              <w:rPr>
                <w:rFonts w:ascii="Cambria Math" w:hAnsi="Cambria Math"/>
              </w:rPr>
              <m:t>φ</m:t>
            </m:r>
          </m:num>
          <m:den>
            <m:r>
              <m:rPr>
                <m:sty m:val="p"/>
              </m:rPr>
              <w:rPr>
                <w:rFonts w:ascii="Cambria Math" w:hAnsi="Cambria Math"/>
              </w:rPr>
              <m:t>∂</m:t>
            </m:r>
            <m:r>
              <m:rPr>
                <m:sty m:val="p"/>
              </m:rPr>
              <w:rPr>
                <w:rFonts w:ascii="Cambria Math" w:hAnsi="Cambria Math" w:hint="eastAsia"/>
              </w:rPr>
              <m:t>y</m:t>
            </m:r>
          </m:den>
        </m:f>
        <m:sSub>
          <m:sSubPr>
            <m:ctrlPr>
              <w:rPr>
                <w:rFonts w:ascii="Cambria Math" w:hAnsi="Cambria Math"/>
              </w:rPr>
            </m:ctrlPr>
          </m:sSubPr>
          <m:e>
            <m:r>
              <w:rPr>
                <w:rFonts w:ascii="Cambria Math" w:hAnsi="Cambria Math" w:hint="eastAsia"/>
              </w:rPr>
              <m:t>，</m:t>
            </m:r>
            <m:r>
              <w:rPr>
                <w:rFonts w:ascii="Cambria Math" w:hAnsi="Cambria Math"/>
              </w:rPr>
              <m:t>E</m:t>
            </m:r>
          </m:e>
          <m:sub>
            <m:r>
              <w:rPr>
                <w:rFonts w:ascii="Cambria Math" w:hAnsi="Cambria Math" w:hint="eastAsia"/>
              </w:rPr>
              <m:t>z</m:t>
            </m:r>
          </m:sub>
        </m:sSub>
        <m:r>
          <w:rPr>
            <w:rFonts w:ascii="Cambria Math" w:hAnsi="Cambria Math"/>
          </w:rPr>
          <m:t>=-</m:t>
        </m:r>
        <m:f>
          <m:fPr>
            <m:ctrlPr>
              <w:rPr>
                <w:rFonts w:ascii="Cambria Math" w:hAnsi="Cambria Math"/>
              </w:rPr>
            </m:ctrlPr>
          </m:fPr>
          <m:num>
            <m:r>
              <m:rPr>
                <m:sty m:val="p"/>
              </m:rPr>
              <w:rPr>
                <w:rFonts w:ascii="Cambria Math" w:hAnsi="Cambria Math"/>
              </w:rPr>
              <m:t>∂</m:t>
            </m:r>
            <m:r>
              <m:rPr>
                <m:sty m:val="p"/>
              </m:rPr>
              <w:rPr>
                <w:rFonts w:ascii="Cambria Math" w:hAnsi="Cambria Math"/>
              </w:rPr>
              <m:t>φ</m:t>
            </m:r>
          </m:num>
          <m:den>
            <m:r>
              <m:rPr>
                <m:sty m:val="p"/>
              </m:rPr>
              <w:rPr>
                <w:rFonts w:ascii="Cambria Math" w:hAnsi="Cambria Math"/>
              </w:rPr>
              <m:t>∂</m:t>
            </m:r>
            <m:r>
              <m:rPr>
                <m:sty m:val="p"/>
              </m:rPr>
              <w:rPr>
                <w:rFonts w:ascii="Cambria Math" w:hAnsi="Cambria Math" w:hint="eastAsia"/>
              </w:rPr>
              <m:t>z</m:t>
            </m:r>
          </m:den>
        </m:f>
      </m:oMath>
      <w:r>
        <w:rPr>
          <w:rFonts w:hint="eastAsia"/>
        </w:rPr>
        <w:t>。</w:t>
      </w:r>
      <w:r w:rsidR="00F879AA">
        <w:rPr>
          <w:rFonts w:hint="eastAsia"/>
        </w:rPr>
        <w:t xml:space="preserve">    </w:t>
      </w:r>
      <w:r w:rsidR="00CE59B0">
        <w:rPr>
          <w:rFonts w:hint="eastAsia"/>
        </w:rPr>
        <w:t>（</w:t>
      </w:r>
      <w:r w:rsidR="00F879AA">
        <w:rPr>
          <w:rFonts w:hint="eastAsia"/>
        </w:rPr>
        <w:t>3</w:t>
      </w:r>
      <w:r w:rsidR="00CE59B0">
        <w:rPr>
          <w:rFonts w:hint="eastAsia"/>
        </w:rPr>
        <w:t>）</w:t>
      </w:r>
    </w:p>
    <w:p w:rsidR="00CE59B0" w:rsidRDefault="00F879AA" w:rsidP="00CE59B0">
      <w:pPr>
        <w:ind w:firstLine="420"/>
      </w:pPr>
      <w:r>
        <w:rPr>
          <w:rFonts w:hint="eastAsia"/>
        </w:rPr>
        <w:t>将上式合在一起用矢量表示为</w:t>
      </w:r>
    </w:p>
    <w:p w:rsidR="00F879AA" w:rsidRDefault="00A23C27" w:rsidP="00CE59B0">
      <w:pPr>
        <w:ind w:firstLine="420"/>
      </w:pPr>
      <m:oMath>
        <m:r>
          <m:rPr>
            <m:sty m:val="bi"/>
          </m:rPr>
          <w:rPr>
            <w:rFonts w:ascii="Cambria Math" w:hAnsi="Cambria Math" w:hint="eastAsia"/>
          </w:rPr>
          <m:t>E</m:t>
        </m:r>
        <m:r>
          <w:rPr>
            <w:rFonts w:ascii="Cambria Math" w:hAnsi="Cambria Math"/>
          </w:rPr>
          <m:t>=-</m:t>
        </m:r>
        <m:r>
          <w:rPr>
            <w:rFonts w:ascii="Cambria Math" w:hAnsi="Cambria Math" w:hint="eastAsia"/>
          </w:rPr>
          <m:t>（</m:t>
        </m:r>
        <m:f>
          <m:fPr>
            <m:ctrlPr>
              <w:rPr>
                <w:rFonts w:ascii="Cambria Math" w:hAnsi="Cambria Math"/>
              </w:rPr>
            </m:ctrlPr>
          </m:fPr>
          <m:num>
            <m:r>
              <m:rPr>
                <m:sty m:val="p"/>
              </m:rPr>
              <w:rPr>
                <w:rFonts w:ascii="Cambria Math" w:hAnsi="Cambria Math"/>
              </w:rPr>
              <m:t>∂</m:t>
            </m:r>
            <m:r>
              <m:rPr>
                <m:sty m:val="p"/>
              </m:rPr>
              <w:rPr>
                <w:rFonts w:ascii="Cambria Math" w:hAnsi="Cambria Math"/>
              </w:rPr>
              <m:t>φ</m:t>
            </m:r>
          </m:num>
          <m:den>
            <m:r>
              <m:rPr>
                <m:sty m:val="p"/>
              </m:rPr>
              <w:rPr>
                <w:rFonts w:ascii="Cambria Math" w:hAnsi="Cambria Math"/>
              </w:rPr>
              <m:t>∂x</m:t>
            </m:r>
          </m:den>
        </m:f>
        <m:r>
          <m:rPr>
            <m:sty m:val="bi"/>
          </m:rPr>
          <w:rPr>
            <w:rFonts w:ascii="Cambria Math" w:hAnsi="Cambria Math" w:hint="eastAsia"/>
          </w:rPr>
          <m:t>i</m:t>
        </m:r>
        <m:r>
          <w:rPr>
            <w:rFonts w:ascii="Cambria Math" w:hAnsi="Cambria Math" w:hint="eastAsia"/>
          </w:rPr>
          <m:t>+</m:t>
        </m:r>
        <m:f>
          <m:fPr>
            <m:ctrlPr>
              <w:rPr>
                <w:rFonts w:ascii="Cambria Math" w:hAnsi="Cambria Math"/>
              </w:rPr>
            </m:ctrlPr>
          </m:fPr>
          <m:num>
            <m:r>
              <m:rPr>
                <m:sty m:val="p"/>
              </m:rPr>
              <w:rPr>
                <w:rFonts w:ascii="Cambria Math" w:hAnsi="Cambria Math"/>
              </w:rPr>
              <m:t>∂</m:t>
            </m:r>
            <m:r>
              <m:rPr>
                <m:sty m:val="p"/>
              </m:rPr>
              <w:rPr>
                <w:rFonts w:ascii="Cambria Math" w:hAnsi="Cambria Math"/>
              </w:rPr>
              <m:t>φ</m:t>
            </m:r>
          </m:num>
          <m:den>
            <m:r>
              <m:rPr>
                <m:sty m:val="p"/>
              </m:rPr>
              <w:rPr>
                <w:rFonts w:ascii="Cambria Math" w:hAnsi="Cambria Math"/>
              </w:rPr>
              <m:t>∂</m:t>
            </m:r>
            <m:r>
              <m:rPr>
                <m:sty m:val="p"/>
              </m:rPr>
              <w:rPr>
                <w:rFonts w:ascii="Cambria Math" w:hAnsi="Cambria Math" w:hint="eastAsia"/>
              </w:rPr>
              <m:t>y</m:t>
            </m:r>
          </m:den>
        </m:f>
        <m:r>
          <m:rPr>
            <m:sty m:val="bi"/>
          </m:rPr>
          <w:rPr>
            <w:rFonts w:ascii="Cambria Math" w:hAnsi="Cambria Math" w:hint="eastAsia"/>
          </w:rPr>
          <m:t>j</m:t>
        </m:r>
        <m:r>
          <w:rPr>
            <w:rFonts w:ascii="Cambria Math" w:hAnsi="Cambria Math" w:hint="eastAsia"/>
          </w:rPr>
          <m:t>+</m:t>
        </m:r>
        <m:f>
          <m:fPr>
            <m:ctrlPr>
              <w:rPr>
                <w:rFonts w:ascii="Cambria Math" w:hAnsi="Cambria Math"/>
              </w:rPr>
            </m:ctrlPr>
          </m:fPr>
          <m:num>
            <m:r>
              <m:rPr>
                <m:sty m:val="p"/>
              </m:rPr>
              <w:rPr>
                <w:rFonts w:ascii="Cambria Math" w:hAnsi="Cambria Math"/>
              </w:rPr>
              <m:t>∂</m:t>
            </m:r>
            <m:r>
              <m:rPr>
                <m:sty m:val="p"/>
              </m:rPr>
              <w:rPr>
                <w:rFonts w:ascii="Cambria Math" w:hAnsi="Cambria Math"/>
              </w:rPr>
              <m:t>φ</m:t>
            </m:r>
          </m:num>
          <m:den>
            <m:r>
              <m:rPr>
                <m:sty m:val="p"/>
              </m:rPr>
              <w:rPr>
                <w:rFonts w:ascii="Cambria Math" w:hAnsi="Cambria Math"/>
              </w:rPr>
              <m:t>∂</m:t>
            </m:r>
            <m:r>
              <m:rPr>
                <m:sty m:val="p"/>
              </m:rPr>
              <w:rPr>
                <w:rFonts w:ascii="Cambria Math" w:hAnsi="Cambria Math" w:hint="eastAsia"/>
              </w:rPr>
              <m:t>z</m:t>
            </m:r>
          </m:den>
        </m:f>
        <m:r>
          <m:rPr>
            <m:sty m:val="bi"/>
          </m:rPr>
          <w:rPr>
            <w:rFonts w:ascii="Cambria Math" w:hAnsi="Cambria Math" w:hint="eastAsia"/>
          </w:rPr>
          <m:t>k</m:t>
        </m:r>
        <m:r>
          <w:rPr>
            <w:rFonts w:ascii="Cambria Math" w:hAnsi="Cambria Math" w:hint="eastAsia"/>
          </w:rPr>
          <m:t>）</m:t>
        </m:r>
      </m:oMath>
      <w:r w:rsidR="00F879AA">
        <w:rPr>
          <w:rFonts w:hint="eastAsia"/>
        </w:rPr>
        <w:t>。</w:t>
      </w:r>
      <w:r w:rsidR="00F879AA">
        <w:rPr>
          <w:rFonts w:hint="eastAsia"/>
        </w:rPr>
        <w:t xml:space="preserve">    </w:t>
      </w:r>
      <w:r w:rsidR="0030725B">
        <w:rPr>
          <w:rFonts w:hint="eastAsia"/>
        </w:rPr>
        <w:t>（</w:t>
      </w:r>
      <w:r w:rsidR="00F879AA">
        <w:rPr>
          <w:rFonts w:hint="eastAsia"/>
        </w:rPr>
        <w:t>4</w:t>
      </w:r>
      <w:r>
        <w:rPr>
          <w:rFonts w:hint="eastAsia"/>
        </w:rPr>
        <w:t>）</w:t>
      </w:r>
    </w:p>
    <w:p w:rsidR="00F879AA" w:rsidRDefault="00F879AA" w:rsidP="00CE59B0">
      <w:pPr>
        <w:ind w:firstLine="420"/>
      </w:pPr>
      <w:r>
        <w:rPr>
          <w:rFonts w:hint="eastAsia"/>
        </w:rPr>
        <w:t>这就是</w:t>
      </w:r>
      <w:r w:rsidR="00CE59B0">
        <w:rPr>
          <w:rFonts w:hint="eastAsia"/>
        </w:rPr>
        <w:t>（</w:t>
      </w:r>
      <w:r>
        <w:rPr>
          <w:rFonts w:hint="eastAsia"/>
        </w:rPr>
        <w:t>2</w:t>
      </w:r>
      <w:r w:rsidR="00CE59B0">
        <w:rPr>
          <w:rFonts w:hint="eastAsia"/>
        </w:rPr>
        <w:t>）</w:t>
      </w:r>
      <w:r>
        <w:rPr>
          <w:rFonts w:hint="eastAsia"/>
        </w:rPr>
        <w:t>式用直角坐标表示的形式。梯度常用</w:t>
      </w:r>
      <w:r>
        <w:rPr>
          <w:rFonts w:hint="eastAsia"/>
        </w:rPr>
        <w:t>grad</w:t>
      </w:r>
      <w:r>
        <w:rPr>
          <w:rFonts w:hint="eastAsia"/>
        </w:rPr>
        <w:t>或</w:t>
      </w:r>
      <w:r w:rsidR="00CE59B0">
        <w:rPr>
          <w:rFonts w:asciiTheme="minorEastAsia" w:hAnsiTheme="minorEastAsia" w:hint="eastAsia"/>
        </w:rPr>
        <w:t>▽</w:t>
      </w:r>
      <w:r>
        <w:rPr>
          <w:rFonts w:hint="eastAsia"/>
        </w:rPr>
        <w:t>算符表示，这样</w:t>
      </w:r>
      <w:r w:rsidR="0030725B">
        <w:rPr>
          <w:rFonts w:hint="eastAsia"/>
        </w:rPr>
        <w:t>（</w:t>
      </w:r>
      <w:r>
        <w:rPr>
          <w:rFonts w:hint="eastAsia"/>
        </w:rPr>
        <w:t>2</w:t>
      </w:r>
      <w:r w:rsidR="0030725B">
        <w:rPr>
          <w:rFonts w:hint="eastAsia"/>
        </w:rPr>
        <w:t>）</w:t>
      </w:r>
      <w:r>
        <w:rPr>
          <w:rFonts w:hint="eastAsia"/>
        </w:rPr>
        <w:t>式又常</w:t>
      </w:r>
      <w:r>
        <w:rPr>
          <w:rFonts w:hint="eastAsia"/>
        </w:rPr>
        <w:lastRenderedPageBreak/>
        <w:t>写作</w:t>
      </w:r>
    </w:p>
    <w:p w:rsidR="00F879AA" w:rsidRDefault="00F879AA" w:rsidP="006236C9">
      <w:pPr>
        <w:ind w:firstLine="420"/>
      </w:pPr>
      <w:r w:rsidRPr="00A23C27">
        <w:rPr>
          <w:rFonts w:hint="eastAsia"/>
          <w:b/>
        </w:rPr>
        <w:t>E</w:t>
      </w:r>
      <w:r w:rsidR="006236C9">
        <w:rPr>
          <w:rFonts w:hint="eastAsia"/>
        </w:rPr>
        <w:t>＝－</w:t>
      </w:r>
      <w:r>
        <w:rPr>
          <w:rFonts w:hint="eastAsia"/>
        </w:rPr>
        <w:t>grad</w:t>
      </w:r>
      <w:r w:rsidR="006236C9">
        <w:rPr>
          <w:rFonts w:cs="Times New Roman"/>
        </w:rPr>
        <w:t>φ</w:t>
      </w:r>
      <w:r w:rsidR="006236C9">
        <w:rPr>
          <w:rFonts w:hint="eastAsia"/>
        </w:rPr>
        <w:t>＝－</w:t>
      </w:r>
      <w:r w:rsidR="006236C9">
        <w:rPr>
          <w:rFonts w:asciiTheme="minorEastAsia" w:hAnsiTheme="minorEastAsia" w:hint="eastAsia"/>
        </w:rPr>
        <w:t>▽</w:t>
      </w:r>
      <w:r w:rsidR="006236C9">
        <w:rPr>
          <w:rFonts w:cs="Times New Roman"/>
        </w:rPr>
        <w:t>φ</w:t>
      </w:r>
      <w:r>
        <w:rPr>
          <w:rFonts w:hint="eastAsia"/>
        </w:rPr>
        <w:t xml:space="preserve">    </w:t>
      </w:r>
      <w:r w:rsidR="0030725B">
        <w:rPr>
          <w:rFonts w:hint="eastAsia"/>
        </w:rPr>
        <w:t>（</w:t>
      </w:r>
      <w:r>
        <w:rPr>
          <w:rFonts w:hint="eastAsia"/>
        </w:rPr>
        <w:t>5</w:t>
      </w:r>
      <w:r w:rsidR="0030725B">
        <w:rPr>
          <w:rFonts w:hint="eastAsia"/>
        </w:rPr>
        <w:t>）</w:t>
      </w:r>
    </w:p>
    <w:p w:rsidR="00CE59B0" w:rsidRDefault="00F879AA" w:rsidP="00CE59B0">
      <w:pPr>
        <w:ind w:firstLine="420"/>
      </w:pPr>
      <w:r>
        <w:rPr>
          <w:rFonts w:hint="eastAsia"/>
        </w:rPr>
        <w:t>上式就是电场强度与电势的微分关系，由它可方便地根据电势分布求出场强分布。</w:t>
      </w:r>
    </w:p>
    <w:p w:rsidR="00CE59B0" w:rsidRDefault="00F879AA" w:rsidP="00CE59B0">
      <w:pPr>
        <w:ind w:firstLine="420"/>
      </w:pPr>
      <w:r>
        <w:rPr>
          <w:rFonts w:hint="eastAsia"/>
        </w:rPr>
        <w:t>需要指出的是，场强与电势的关系的微分形式说明，电场中某点的场强决定于电势在该点的空间变化</w:t>
      </w:r>
      <w:r w:rsidR="00CE59B0">
        <w:rPr>
          <w:rFonts w:hint="eastAsia"/>
        </w:rPr>
        <w:t>率，而与该点电势值本身无直接关系。</w:t>
      </w:r>
    </w:p>
    <w:p w:rsidR="006236C9" w:rsidRDefault="00F879AA" w:rsidP="006236C9">
      <w:pPr>
        <w:ind w:firstLine="420"/>
      </w:pPr>
      <w:r>
        <w:rPr>
          <w:rFonts w:hint="eastAsia"/>
        </w:rPr>
        <w:t>电势梯度的单位名称是伏每米，符号为</w:t>
      </w:r>
      <w:r>
        <w:rPr>
          <w:rFonts w:hint="eastAsia"/>
        </w:rPr>
        <w:t>V/m</w:t>
      </w:r>
      <w:r w:rsidR="00CE59B0">
        <w:rPr>
          <w:rFonts w:hint="eastAsia"/>
        </w:rPr>
        <w:t>。</w:t>
      </w:r>
      <w:r>
        <w:rPr>
          <w:rFonts w:hint="eastAsia"/>
        </w:rPr>
        <w:t>根据</w:t>
      </w:r>
      <w:r w:rsidR="00CE59B0">
        <w:rPr>
          <w:rFonts w:hint="eastAsia"/>
        </w:rPr>
        <w:t>（</w:t>
      </w:r>
      <w:r>
        <w:rPr>
          <w:rFonts w:hint="eastAsia"/>
        </w:rPr>
        <w:t>2</w:t>
      </w:r>
      <w:r w:rsidR="00CE59B0">
        <w:rPr>
          <w:rFonts w:hint="eastAsia"/>
        </w:rPr>
        <w:t>）</w:t>
      </w:r>
      <w:bookmarkStart w:id="0" w:name="_GoBack"/>
      <w:bookmarkEnd w:id="0"/>
      <w:r>
        <w:rPr>
          <w:rFonts w:hint="eastAsia"/>
        </w:rPr>
        <w:t>式，场强的单位也可用</w:t>
      </w:r>
      <w:r>
        <w:rPr>
          <w:rFonts w:hint="eastAsia"/>
        </w:rPr>
        <w:t>V/m</w:t>
      </w:r>
      <w:r>
        <w:rPr>
          <w:rFonts w:hint="eastAsia"/>
        </w:rPr>
        <w:t>表示，它与场强的另一单位</w:t>
      </w:r>
      <w:r>
        <w:rPr>
          <w:rFonts w:hint="eastAsia"/>
        </w:rPr>
        <w:t>N/C</w:t>
      </w:r>
      <w:r>
        <w:rPr>
          <w:rFonts w:hint="eastAsia"/>
        </w:rPr>
        <w:t>是等价的。</w:t>
      </w:r>
    </w:p>
    <w:p w:rsidR="0022081F" w:rsidRPr="00F879AA" w:rsidRDefault="006236C9" w:rsidP="006236C9">
      <w:pPr>
        <w:ind w:firstLine="420"/>
      </w:pPr>
      <w:r>
        <w:rPr>
          <w:rFonts w:hint="eastAsia"/>
        </w:rPr>
        <w:t>【</w:t>
      </w:r>
      <w:r w:rsidR="00F879AA">
        <w:rPr>
          <w:rFonts w:hint="eastAsia"/>
        </w:rPr>
        <w:t>摘自清华大学出版社出版清华大学教材</w:t>
      </w:r>
      <w:r>
        <w:rPr>
          <w:rFonts w:hint="eastAsia"/>
        </w:rPr>
        <w:t>《</w:t>
      </w:r>
      <w:r w:rsidR="00F879AA">
        <w:rPr>
          <w:rFonts w:hint="eastAsia"/>
        </w:rPr>
        <w:t>大学物理学》第三册</w:t>
      </w:r>
      <w:r>
        <w:rPr>
          <w:rFonts w:hint="eastAsia"/>
        </w:rPr>
        <w:t>《</w:t>
      </w:r>
      <w:r w:rsidR="00F879AA">
        <w:rPr>
          <w:rFonts w:hint="eastAsia"/>
        </w:rPr>
        <w:t>电磁学》第二版（张三慧主编）</w:t>
      </w:r>
      <w:r>
        <w:rPr>
          <w:rFonts w:hint="eastAsia"/>
        </w:rPr>
        <w:t>】</w:t>
      </w:r>
    </w:p>
    <w:sectPr w:rsidR="0022081F" w:rsidRPr="00F879AA">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D21CD" w:rsidRDefault="004D21CD" w:rsidP="00F879AA">
      <w:r>
        <w:separator/>
      </w:r>
    </w:p>
  </w:endnote>
  <w:endnote w:type="continuationSeparator" w:id="0">
    <w:p w:rsidR="004D21CD" w:rsidRDefault="004D21CD" w:rsidP="00F879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33921847"/>
      <w:docPartObj>
        <w:docPartGallery w:val="Page Numbers (Bottom of Page)"/>
        <w:docPartUnique/>
      </w:docPartObj>
    </w:sdtPr>
    <w:sdtEndPr/>
    <w:sdtContent>
      <w:sdt>
        <w:sdtPr>
          <w:id w:val="1728636285"/>
          <w:docPartObj>
            <w:docPartGallery w:val="Page Numbers (Top of Page)"/>
            <w:docPartUnique/>
          </w:docPartObj>
        </w:sdtPr>
        <w:sdtEndPr/>
        <w:sdtContent>
          <w:p w:rsidR="00F879AA" w:rsidRDefault="00F879AA">
            <w:pPr>
              <w:pStyle w:val="a3"/>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A23C27">
              <w:rPr>
                <w:b/>
                <w:bCs/>
                <w:noProof/>
              </w:rPr>
              <w:t>2</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A23C27">
              <w:rPr>
                <w:b/>
                <w:bCs/>
                <w:noProof/>
              </w:rPr>
              <w:t>2</w:t>
            </w:r>
            <w:r>
              <w:rPr>
                <w:b/>
                <w:bCs/>
                <w:sz w:val="24"/>
                <w:szCs w:val="24"/>
              </w:rPr>
              <w:fldChar w:fldCharType="end"/>
            </w:r>
          </w:p>
        </w:sdtContent>
      </w:sdt>
    </w:sdtContent>
  </w:sdt>
  <w:p w:rsidR="005207BA" w:rsidRDefault="004D21CD">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D21CD" w:rsidRDefault="004D21CD" w:rsidP="00F879AA">
      <w:r>
        <w:separator/>
      </w:r>
    </w:p>
  </w:footnote>
  <w:footnote w:type="continuationSeparator" w:id="0">
    <w:p w:rsidR="004D21CD" w:rsidRDefault="004D21CD" w:rsidP="00F879A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79AA"/>
    <w:rsid w:val="0022081F"/>
    <w:rsid w:val="00285B70"/>
    <w:rsid w:val="0030725B"/>
    <w:rsid w:val="004D21CD"/>
    <w:rsid w:val="006236C9"/>
    <w:rsid w:val="00A23C27"/>
    <w:rsid w:val="00BC67A7"/>
    <w:rsid w:val="00CC7B3F"/>
    <w:rsid w:val="00CE59B0"/>
    <w:rsid w:val="00F879AA"/>
    <w:rsid w:val="00FB5D9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B36E13E-51C7-4752-8E84-0C26D215EE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E59B0"/>
    <w:pPr>
      <w:widowControl w:val="0"/>
      <w:jc w:val="both"/>
    </w:pPr>
    <w:rPr>
      <w:rFonts w:ascii="Times New Roman" w:hAnsi="Times New Roman"/>
    </w:rPr>
  </w:style>
  <w:style w:type="paragraph" w:styleId="1">
    <w:name w:val="heading 1"/>
    <w:basedOn w:val="a"/>
    <w:next w:val="a"/>
    <w:link w:val="1Char"/>
    <w:uiPriority w:val="9"/>
    <w:qFormat/>
    <w:rsid w:val="00F879AA"/>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F879AA"/>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F879AA"/>
    <w:rPr>
      <w:b/>
      <w:bCs/>
      <w:kern w:val="44"/>
      <w:sz w:val="44"/>
      <w:szCs w:val="44"/>
    </w:rPr>
  </w:style>
  <w:style w:type="character" w:customStyle="1" w:styleId="2Char">
    <w:name w:val="标题 2 Char"/>
    <w:basedOn w:val="a0"/>
    <w:link w:val="2"/>
    <w:uiPriority w:val="9"/>
    <w:rsid w:val="00F879AA"/>
    <w:rPr>
      <w:rFonts w:asciiTheme="majorHAnsi" w:eastAsiaTheme="majorEastAsia" w:hAnsiTheme="majorHAnsi" w:cstheme="majorBidi"/>
      <w:b/>
      <w:bCs/>
      <w:sz w:val="32"/>
      <w:szCs w:val="32"/>
    </w:rPr>
  </w:style>
  <w:style w:type="paragraph" w:styleId="a3">
    <w:name w:val="footer"/>
    <w:basedOn w:val="a"/>
    <w:link w:val="Char"/>
    <w:uiPriority w:val="99"/>
    <w:unhideWhenUsed/>
    <w:rsid w:val="00F879AA"/>
    <w:pPr>
      <w:tabs>
        <w:tab w:val="center" w:pos="4153"/>
        <w:tab w:val="right" w:pos="8306"/>
      </w:tabs>
      <w:snapToGrid w:val="0"/>
      <w:jc w:val="left"/>
    </w:pPr>
    <w:rPr>
      <w:sz w:val="18"/>
      <w:szCs w:val="18"/>
    </w:rPr>
  </w:style>
  <w:style w:type="character" w:customStyle="1" w:styleId="Char">
    <w:name w:val="页脚 Char"/>
    <w:basedOn w:val="a0"/>
    <w:link w:val="a3"/>
    <w:uiPriority w:val="99"/>
    <w:rsid w:val="00F879AA"/>
    <w:rPr>
      <w:sz w:val="18"/>
      <w:szCs w:val="18"/>
    </w:rPr>
  </w:style>
  <w:style w:type="paragraph" w:styleId="a4">
    <w:name w:val="header"/>
    <w:basedOn w:val="a"/>
    <w:link w:val="Char0"/>
    <w:uiPriority w:val="99"/>
    <w:unhideWhenUsed/>
    <w:rsid w:val="00F879AA"/>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F879AA"/>
    <w:rPr>
      <w:sz w:val="18"/>
      <w:szCs w:val="18"/>
    </w:rPr>
  </w:style>
  <w:style w:type="character" w:styleId="a5">
    <w:name w:val="Placeholder Text"/>
    <w:basedOn w:val="a0"/>
    <w:uiPriority w:val="99"/>
    <w:semiHidden/>
    <w:rsid w:val="0030725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mbria Math">
    <w:panose1 w:val="02040503050406030204"/>
    <w:charset w:val="00"/>
    <w:family w:val="roman"/>
    <w:pitch w:val="variable"/>
    <w:sig w:usb0="E00002FF" w:usb1="42002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09F6"/>
    <w:rsid w:val="009C37EB"/>
    <w:rsid w:val="00BF09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BF09F6"/>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164</TotalTime>
  <Pages>2</Pages>
  <Words>167</Words>
  <Characters>955</Characters>
  <Application>Microsoft Office Word</Application>
  <DocSecurity>0</DocSecurity>
  <Lines>7</Lines>
  <Paragraphs>2</Paragraphs>
  <ScaleCrop>false</ScaleCrop>
  <Company>shiba</Company>
  <LinksUpToDate>false</LinksUpToDate>
  <CharactersWithSpaces>1120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4</cp:revision>
  <dcterms:created xsi:type="dcterms:W3CDTF">2013-12-10T23:19:00Z</dcterms:created>
  <dcterms:modified xsi:type="dcterms:W3CDTF">2013-12-13T03:12:00Z</dcterms:modified>
</cp:coreProperties>
</file>