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54A0E9" w14:textId="77777777" w:rsidR="005D7F87" w:rsidRDefault="005D7F87" w:rsidP="005D7F87">
      <w:pPr>
        <w:pStyle w:val="1"/>
        <w:rPr>
          <w:rFonts w:hint="eastAsia"/>
        </w:rPr>
      </w:pPr>
      <w:r>
        <w:rPr>
          <w:rFonts w:hint="eastAsia"/>
        </w:rPr>
        <w:t>第十三章</w:t>
      </w:r>
      <w:r>
        <w:rPr>
          <w:rFonts w:hint="eastAsia"/>
        </w:rPr>
        <w:t xml:space="preserve">D </w:t>
      </w:r>
      <w:r>
        <w:rPr>
          <w:rFonts w:hint="eastAsia"/>
        </w:rPr>
        <w:t>光的波粒二象性</w:t>
      </w:r>
      <w:r>
        <w:rPr>
          <w:rFonts w:hint="eastAsia"/>
        </w:rPr>
        <w:t xml:space="preserve"> </w:t>
      </w:r>
      <w:r>
        <w:rPr>
          <w:rFonts w:hint="eastAsia"/>
        </w:rPr>
        <w:t>物质波教学建议</w:t>
      </w:r>
    </w:p>
    <w:p w14:paraId="7AAE073F" w14:textId="77777777" w:rsidR="005D7F87" w:rsidRDefault="005D7F87" w:rsidP="005D7F87">
      <w:pPr>
        <w:pStyle w:val="2"/>
        <w:rPr>
          <w:rFonts w:hint="eastAsia"/>
        </w:rPr>
      </w:pPr>
      <w:r>
        <w:rPr>
          <w:rFonts w:hint="eastAsia"/>
        </w:rPr>
        <w:t>（一）学习目标</w:t>
      </w:r>
    </w:p>
    <w:p w14:paraId="0158FEB7" w14:textId="77777777" w:rsidR="00B84E86" w:rsidRDefault="005D7F87" w:rsidP="00B84E86">
      <w:pPr>
        <w:ind w:firstLine="420"/>
        <w:rPr>
          <w:rFonts w:hint="eastAsia"/>
        </w:rPr>
      </w:pPr>
      <w:r>
        <w:rPr>
          <w:rFonts w:hint="eastAsia"/>
        </w:rPr>
        <w:t>1</w:t>
      </w:r>
      <w:r w:rsidR="00B84E86">
        <w:rPr>
          <w:rFonts w:hint="eastAsia"/>
        </w:rPr>
        <w:t>．</w:t>
      </w:r>
      <w:r>
        <w:rPr>
          <w:rFonts w:hint="eastAsia"/>
        </w:rPr>
        <w:t>知道光既有波动性又有粒子性；知道微观物质都具有波粒二象性。</w:t>
      </w:r>
    </w:p>
    <w:p w14:paraId="4E306BA6" w14:textId="77777777" w:rsidR="00B84E86" w:rsidRDefault="005D7F87" w:rsidP="00B84E86">
      <w:pPr>
        <w:ind w:firstLine="420"/>
        <w:rPr>
          <w:rFonts w:hint="eastAsia"/>
        </w:rPr>
      </w:pPr>
      <w:r>
        <w:rPr>
          <w:rFonts w:hint="eastAsia"/>
        </w:rPr>
        <w:t>2</w:t>
      </w:r>
      <w:r w:rsidR="00B84E86">
        <w:rPr>
          <w:rFonts w:hint="eastAsia"/>
        </w:rPr>
        <w:t>．</w:t>
      </w:r>
      <w:r>
        <w:rPr>
          <w:rFonts w:hint="eastAsia"/>
        </w:rPr>
        <w:t>通过提出问题、收集资料、模拟实验和讨论交流等过程，了解人类对光的本性的认识经历，通过利用惠更斯的波动模型、牛顿的微粒模型、电磁波以及光子等解释光现象的成功与不足，体会建模是科学研究的重要方法之一。</w:t>
      </w:r>
    </w:p>
    <w:p w14:paraId="329EAFD9" w14:textId="77777777" w:rsidR="005D7F87" w:rsidRDefault="005D7F87" w:rsidP="00B84E86">
      <w:pPr>
        <w:ind w:firstLine="420"/>
        <w:rPr>
          <w:rFonts w:hint="eastAsia"/>
        </w:rPr>
      </w:pPr>
      <w:r>
        <w:rPr>
          <w:rFonts w:hint="eastAsia"/>
        </w:rPr>
        <w:t>3</w:t>
      </w:r>
      <w:r w:rsidR="00B84E86">
        <w:rPr>
          <w:rFonts w:hint="eastAsia"/>
        </w:rPr>
        <w:t>．</w:t>
      </w:r>
      <w:r>
        <w:rPr>
          <w:rFonts w:hint="eastAsia"/>
        </w:rPr>
        <w:t>回顾人类对光的本性认识的历程，感悟科学发现的曲折和艰辛。</w:t>
      </w:r>
    </w:p>
    <w:p w14:paraId="0CCCF665" w14:textId="77777777" w:rsidR="005D7F87" w:rsidRDefault="005D7F87" w:rsidP="005D7F87">
      <w:pPr>
        <w:pStyle w:val="2"/>
        <w:rPr>
          <w:rFonts w:hint="eastAsia"/>
        </w:rPr>
      </w:pPr>
      <w:r>
        <w:rPr>
          <w:rFonts w:hint="eastAsia"/>
        </w:rPr>
        <w:t>（二）重点和难点</w:t>
      </w:r>
    </w:p>
    <w:p w14:paraId="2E153D03" w14:textId="77777777" w:rsidR="00B84E86" w:rsidRDefault="005D7F87" w:rsidP="00B84E86">
      <w:pPr>
        <w:ind w:firstLine="420"/>
        <w:rPr>
          <w:rFonts w:hint="eastAsia"/>
        </w:rPr>
      </w:pPr>
      <w:r>
        <w:rPr>
          <w:rFonts w:hint="eastAsia"/>
        </w:rPr>
        <w:t>本节重点是光的波粒二象性。</w:t>
      </w:r>
    </w:p>
    <w:p w14:paraId="7FD25807" w14:textId="77777777" w:rsidR="005D7F87" w:rsidRDefault="005D7F87" w:rsidP="00B84E86">
      <w:pPr>
        <w:ind w:firstLine="420"/>
        <w:rPr>
          <w:rFonts w:hint="eastAsia"/>
        </w:rPr>
      </w:pPr>
      <w:r>
        <w:rPr>
          <w:rFonts w:hint="eastAsia"/>
        </w:rPr>
        <w:t>本节难点是理解波粒二象性不仅是光的本性，也是一切微观粒子所具有的基本属性。</w:t>
      </w:r>
    </w:p>
    <w:p w14:paraId="438810BC" w14:textId="77777777" w:rsidR="005D7F87" w:rsidRDefault="005D7F87" w:rsidP="005D7F87">
      <w:pPr>
        <w:pStyle w:val="2"/>
        <w:rPr>
          <w:rFonts w:hint="eastAsia"/>
        </w:rPr>
      </w:pPr>
      <w:r>
        <w:rPr>
          <w:rFonts w:hint="eastAsia"/>
        </w:rPr>
        <w:t>（三）教学建议</w:t>
      </w:r>
    </w:p>
    <w:p w14:paraId="55F6D071" w14:textId="77777777" w:rsidR="00B84E86" w:rsidRDefault="005D7F87" w:rsidP="00B84E86">
      <w:pPr>
        <w:ind w:firstLine="420"/>
        <w:rPr>
          <w:rFonts w:hint="eastAsia"/>
        </w:rPr>
      </w:pPr>
      <w:r>
        <w:rPr>
          <w:rFonts w:hint="eastAsia"/>
        </w:rPr>
        <w:t>本节首先回顾了人类对光的本性认讽的历程。重点介绍了牛顿的“微粒说”和惠更斯的“波动说”，以及两种学说的争论。然后介绍了爱因斯坦的“光子说”和其他科学家富有创造性的研究成果。</w:t>
      </w:r>
    </w:p>
    <w:p w14:paraId="78A75836" w14:textId="77777777" w:rsidR="005D7F87" w:rsidRDefault="005D7F87" w:rsidP="00B84E86">
      <w:pPr>
        <w:ind w:firstLine="420"/>
        <w:rPr>
          <w:rFonts w:hint="eastAsia"/>
        </w:rPr>
      </w:pPr>
      <w:r>
        <w:rPr>
          <w:rFonts w:hint="eastAsia"/>
        </w:rPr>
        <w:t>在教学中要帮助学生从以下几方面认识光的本性：</w:t>
      </w:r>
      <w:r>
        <w:rPr>
          <w:rFonts w:hint="eastAsia"/>
        </w:rPr>
        <w:t>17</w:t>
      </w:r>
      <w:r>
        <w:rPr>
          <w:rFonts w:hint="eastAsia"/>
        </w:rPr>
        <w:t>世纪的微粒说和波动说是相互对立的两种学说，都企图用一种观点去说明光的本性，这是受了传统观念的影响；传统观念是我们在观察周围世界的宏观现象中形成的，波动性和粒子性在宏观现象中是互相对立的、矛盾的，没有任何宏观物体明显表现出既有波动性又有粒子性；但是，对光子这样的微观粒子，却只有从波粒二象性出发，才能说明它的各种行为，可见，对于宏观物体来说不可想象的波粒二象性，在微观世界却是存在的。</w:t>
      </w:r>
    </w:p>
    <w:p w14:paraId="46F015AA" w14:textId="77777777" w:rsidR="005D7F87" w:rsidRDefault="005D7F87" w:rsidP="005D7F87">
      <w:pPr>
        <w:pStyle w:val="3"/>
        <w:rPr>
          <w:rFonts w:hint="eastAsia"/>
        </w:rPr>
      </w:pPr>
      <w:r>
        <w:rPr>
          <w:rFonts w:hint="eastAsia"/>
        </w:rPr>
        <w:t>1</w:t>
      </w:r>
      <w:r w:rsidR="00B84E86">
        <w:rPr>
          <w:rFonts w:hint="eastAsia"/>
        </w:rPr>
        <w:t>．</w:t>
      </w:r>
      <w:r>
        <w:rPr>
          <w:rFonts w:hint="eastAsia"/>
        </w:rPr>
        <w:t>关于“早期的微粒说与波动说”的教学建议</w:t>
      </w:r>
    </w:p>
    <w:p w14:paraId="037BF2F4" w14:textId="77777777" w:rsidR="00B84E86" w:rsidRDefault="005D7F87" w:rsidP="00B84E86">
      <w:pPr>
        <w:ind w:firstLine="420"/>
        <w:rPr>
          <w:rFonts w:hint="eastAsia"/>
        </w:rPr>
      </w:pPr>
      <w:r>
        <w:rPr>
          <w:rFonts w:hint="eastAsia"/>
        </w:rPr>
        <w:t>人类对光的本性的认识经历了一个辩证发展的过程，</w:t>
      </w:r>
      <w:r>
        <w:rPr>
          <w:rFonts w:hint="eastAsia"/>
        </w:rPr>
        <w:t>17</w:t>
      </w:r>
      <w:r>
        <w:rPr>
          <w:rFonts w:hint="eastAsia"/>
        </w:rPr>
        <w:t>世纪形成了对光的本性的两种认识——微粒说和波动说。在教学中，通过资料收集、自主活动、小组讨论等方式，使学生认识这两种理论在解释实验规律上的成功与不足之处，以及两种理论存在着的尖锐矛盾。通过对这些事实的了解，使学生认识到理论与实践的矛盾，是推动人类认识光的本性的内在动力。</w:t>
      </w:r>
    </w:p>
    <w:p w14:paraId="45242619" w14:textId="77777777" w:rsidR="005D7F87" w:rsidRDefault="005D7F87" w:rsidP="00B84E86">
      <w:pPr>
        <w:pStyle w:val="3"/>
        <w:rPr>
          <w:rFonts w:hint="eastAsia"/>
        </w:rPr>
      </w:pPr>
      <w:r>
        <w:rPr>
          <w:rFonts w:hint="eastAsia"/>
        </w:rPr>
        <w:t>2</w:t>
      </w:r>
      <w:r w:rsidR="00B84E86">
        <w:rPr>
          <w:rFonts w:hint="eastAsia"/>
        </w:rPr>
        <w:t>．</w:t>
      </w:r>
      <w:r>
        <w:rPr>
          <w:rFonts w:hint="eastAsia"/>
        </w:rPr>
        <w:t>关于课本第</w:t>
      </w:r>
      <w:r>
        <w:rPr>
          <w:rFonts w:hint="eastAsia"/>
        </w:rPr>
        <w:t>82</w:t>
      </w:r>
      <w:r>
        <w:rPr>
          <w:rFonts w:hint="eastAsia"/>
        </w:rPr>
        <w:t>页“自主活动”的说明</w:t>
      </w:r>
    </w:p>
    <w:p w14:paraId="16D67469" w14:textId="77777777" w:rsidR="00B84E86" w:rsidRDefault="005D7F87" w:rsidP="00B84E86">
      <w:pPr>
        <w:ind w:firstLine="420"/>
        <w:rPr>
          <w:rFonts w:hint="eastAsia"/>
        </w:rPr>
      </w:pPr>
      <w:r>
        <w:rPr>
          <w:rFonts w:hint="eastAsia"/>
        </w:rPr>
        <w:t>在介绍牛顿的微粒说和惠更斯的</w:t>
      </w:r>
      <w:r w:rsidR="00B84E86">
        <w:rPr>
          <w:rFonts w:hint="eastAsia"/>
        </w:rPr>
        <w:t>波</w:t>
      </w:r>
      <w:r>
        <w:rPr>
          <w:rFonts w:hint="eastAsia"/>
        </w:rPr>
        <w:t>动说时，利用“自主活动”让学生观察弹性粒子的反射、水波的反射、折射和独立传播等现象，了解牛顿、惠更斯等科学家用类比法和模型法解释光的本性的思想方法。</w:t>
      </w:r>
    </w:p>
    <w:p w14:paraId="3C3CA621" w14:textId="77777777" w:rsidR="005D7F87" w:rsidRDefault="005D7F87" w:rsidP="00B84E86">
      <w:pPr>
        <w:pStyle w:val="3"/>
        <w:rPr>
          <w:rFonts w:hint="eastAsia"/>
        </w:rPr>
      </w:pPr>
      <w:r>
        <w:rPr>
          <w:rFonts w:hint="eastAsia"/>
        </w:rPr>
        <w:t>3</w:t>
      </w:r>
      <w:r w:rsidR="00B84E86">
        <w:rPr>
          <w:rFonts w:hint="eastAsia"/>
        </w:rPr>
        <w:t>．</w:t>
      </w:r>
      <w:r>
        <w:rPr>
          <w:rFonts w:hint="eastAsia"/>
        </w:rPr>
        <w:t>关于“光的波粒二象性”的教学说明</w:t>
      </w:r>
    </w:p>
    <w:p w14:paraId="7DBE0C7D" w14:textId="77777777" w:rsidR="00B84E86" w:rsidRDefault="005D7F87" w:rsidP="00B84E86">
      <w:pPr>
        <w:ind w:firstLine="420"/>
        <w:rPr>
          <w:rFonts w:hint="eastAsia"/>
        </w:rPr>
      </w:pPr>
      <w:r>
        <w:rPr>
          <w:rFonts w:hint="eastAsia"/>
        </w:rPr>
        <w:t>光的波粒二象性是</w:t>
      </w:r>
      <w:r>
        <w:rPr>
          <w:rFonts w:hint="eastAsia"/>
        </w:rPr>
        <w:t>17</w:t>
      </w:r>
      <w:r>
        <w:rPr>
          <w:rFonts w:hint="eastAsia"/>
        </w:rPr>
        <w:t>世纪以来关于光的本性的微粒说和波动说两大对立学说的历史的综合，是对光的本性进行长期研究得出的结论，通过光的波粒二象性的学习，一方面要使学生对光的本性有比较完整的</w:t>
      </w:r>
      <w:r w:rsidR="00B84E86">
        <w:rPr>
          <w:rFonts w:hint="eastAsia"/>
        </w:rPr>
        <w:t>了解；另一方面要使学生对于描述微观粒子的量子概念有初步的认识。</w:t>
      </w:r>
    </w:p>
    <w:p w14:paraId="7EF202B4" w14:textId="77777777" w:rsidR="005D7F87" w:rsidRDefault="005D7F87" w:rsidP="00B84E86">
      <w:pPr>
        <w:ind w:firstLine="420"/>
        <w:rPr>
          <w:rFonts w:hint="eastAsia"/>
        </w:rPr>
      </w:pPr>
      <w:r>
        <w:rPr>
          <w:rFonts w:hint="eastAsia"/>
        </w:rPr>
        <w:t>限于学生的知识基础，不可能以丰富的事实和有很强说服力的论证去破除学生头脑中已有的经典物理观念，所以对于学生对波粒二象性的认识不能要求过高，教学中只要利用课本</w:t>
      </w:r>
      <w:r>
        <w:rPr>
          <w:rFonts w:hint="eastAsia"/>
        </w:rPr>
        <w:lastRenderedPageBreak/>
        <w:t>图</w:t>
      </w:r>
      <w:r>
        <w:rPr>
          <w:rFonts w:hint="eastAsia"/>
        </w:rPr>
        <w:t>13</w:t>
      </w:r>
      <w:r w:rsidR="00B84E86">
        <w:rPr>
          <w:rFonts w:hint="eastAsia"/>
        </w:rPr>
        <w:t>－</w:t>
      </w:r>
      <w:r>
        <w:rPr>
          <w:rFonts w:hint="eastAsia"/>
        </w:rPr>
        <w:t>20</w:t>
      </w:r>
      <w:r>
        <w:rPr>
          <w:rFonts w:hint="eastAsia"/>
        </w:rPr>
        <w:t>的实验现象，让学生对课文中所述内容大体知道即可。</w:t>
      </w:r>
    </w:p>
    <w:p w14:paraId="255EB7CA" w14:textId="77777777" w:rsidR="005D7F87" w:rsidRDefault="005D7F87" w:rsidP="005D7F87">
      <w:pPr>
        <w:pStyle w:val="3"/>
        <w:rPr>
          <w:rFonts w:hint="eastAsia"/>
        </w:rPr>
      </w:pPr>
      <w:r>
        <w:rPr>
          <w:rFonts w:hint="eastAsia"/>
        </w:rPr>
        <w:t>4</w:t>
      </w:r>
      <w:r w:rsidR="00B84E86">
        <w:rPr>
          <w:rFonts w:hint="eastAsia"/>
        </w:rPr>
        <w:t>．</w:t>
      </w:r>
      <w:r>
        <w:rPr>
          <w:rFonts w:hint="eastAsia"/>
        </w:rPr>
        <w:t>关于“物质波”的教学说明</w:t>
      </w:r>
    </w:p>
    <w:p w14:paraId="3DBD98B9" w14:textId="77777777" w:rsidR="005D7F87" w:rsidRDefault="005D7F87" w:rsidP="00B84E86">
      <w:pPr>
        <w:ind w:firstLine="420"/>
        <w:rPr>
          <w:rFonts w:hint="eastAsia"/>
        </w:rPr>
      </w:pPr>
      <w:r>
        <w:rPr>
          <w:rFonts w:hint="eastAsia"/>
        </w:rPr>
        <w:t>该内容是选学内容，目的是帮助学生认识和理解一切微观粒子包括光子在内都具有波粒二象性，在教学中，应利用“历史回眸</w:t>
      </w:r>
      <w:r w:rsidR="00B84E86">
        <w:rPr>
          <w:rFonts w:hint="eastAsia"/>
        </w:rPr>
        <w:t>”</w:t>
      </w:r>
      <w:r>
        <w:rPr>
          <w:rFonts w:hint="eastAsia"/>
        </w:rPr>
        <w:t>介绍物质波理论建立的过程，一方面拓宽学生视野，加强科学中的人文教育；另一方面，使学生感悟面对未知世界，既要敢于创新又要尊重客观事实。</w:t>
      </w:r>
    </w:p>
    <w:p w14:paraId="2D98D0F8" w14:textId="77777777" w:rsidR="005D7F87" w:rsidRDefault="005D7F87" w:rsidP="005D7F87">
      <w:pPr>
        <w:pStyle w:val="2"/>
        <w:rPr>
          <w:rFonts w:hint="eastAsia"/>
        </w:rPr>
      </w:pPr>
      <w:r>
        <w:rPr>
          <w:rFonts w:hint="eastAsia"/>
        </w:rPr>
        <w:t>（四）作业说明</w:t>
      </w:r>
    </w:p>
    <w:p w14:paraId="5A9572D0" w14:textId="77777777" w:rsidR="005D7F87" w:rsidRDefault="005D7F87" w:rsidP="00B84E86">
      <w:pPr>
        <w:ind w:firstLine="420"/>
        <w:rPr>
          <w:rFonts w:hint="eastAsia"/>
        </w:rPr>
      </w:pPr>
      <w:r>
        <w:rPr>
          <w:rFonts w:hint="eastAsia"/>
        </w:rPr>
        <w:t>本节共有</w:t>
      </w:r>
      <w:r>
        <w:rPr>
          <w:rFonts w:hint="eastAsia"/>
        </w:rPr>
        <w:t>10</w:t>
      </w:r>
      <w:r>
        <w:rPr>
          <w:rFonts w:hint="eastAsia"/>
        </w:rPr>
        <w:t>道练习题。选其中一部分习题用于课内讨论，其余的练习题可以分散在本节学习后或本</w:t>
      </w:r>
      <w:r w:rsidR="00B84E86">
        <w:rPr>
          <w:rFonts w:hint="eastAsia"/>
        </w:rPr>
        <w:t>章最后复习阶段，作为课后作业完成。</w:t>
      </w:r>
    </w:p>
    <w:p w14:paraId="326282A9" w14:textId="77777777" w:rsidR="005D7F87" w:rsidRDefault="005D7F87" w:rsidP="005D7F87">
      <w:pPr>
        <w:pStyle w:val="2"/>
        <w:rPr>
          <w:rFonts w:hint="eastAsia"/>
        </w:rPr>
      </w:pPr>
      <w:r>
        <w:rPr>
          <w:rFonts w:hint="eastAsia"/>
        </w:rPr>
        <w:t>参考答案</w:t>
      </w:r>
    </w:p>
    <w:p w14:paraId="083B52DB" w14:textId="77777777" w:rsidR="005D7F87" w:rsidRDefault="00B84E86" w:rsidP="00B84E86">
      <w:pPr>
        <w:pStyle w:val="3"/>
        <w:rPr>
          <w:rFonts w:hint="eastAsia"/>
        </w:rPr>
      </w:pPr>
      <w:r>
        <w:rPr>
          <w:rFonts w:hint="eastAsia"/>
        </w:rPr>
        <w:t>A</w:t>
      </w:r>
      <w:r>
        <w:rPr>
          <w:rFonts w:hint="eastAsia"/>
        </w:rPr>
        <w:t>组</w:t>
      </w:r>
    </w:p>
    <w:p w14:paraId="66E65DA5" w14:textId="77777777" w:rsidR="00B84E86" w:rsidRDefault="005D7F87" w:rsidP="00B84E86">
      <w:pPr>
        <w:numPr>
          <w:ilvl w:val="0"/>
          <w:numId w:val="1"/>
        </w:numPr>
        <w:rPr>
          <w:rFonts w:hint="eastAsia"/>
        </w:rPr>
      </w:pPr>
      <w:r>
        <w:rPr>
          <w:rFonts w:hint="eastAsia"/>
        </w:rPr>
        <w:t>惠更斯</w:t>
      </w:r>
      <w:r w:rsidR="00B84E86">
        <w:rPr>
          <w:rFonts w:hint="eastAsia"/>
        </w:rPr>
        <w:t>，</w:t>
      </w:r>
      <w:r>
        <w:rPr>
          <w:rFonts w:hint="eastAsia"/>
        </w:rPr>
        <w:t>像机械波一样的波</w:t>
      </w:r>
    </w:p>
    <w:p w14:paraId="2EA364B9" w14:textId="77777777" w:rsidR="00B84E86" w:rsidRDefault="005D7F87" w:rsidP="00B84E86">
      <w:pPr>
        <w:numPr>
          <w:ilvl w:val="0"/>
          <w:numId w:val="1"/>
        </w:numPr>
        <w:rPr>
          <w:rFonts w:hint="eastAsia"/>
        </w:rPr>
      </w:pPr>
      <w:r>
        <w:rPr>
          <w:rFonts w:hint="eastAsia"/>
        </w:rPr>
        <w:t>微粒说</w:t>
      </w:r>
      <w:r w:rsidR="00B84E86">
        <w:rPr>
          <w:rFonts w:hint="eastAsia"/>
        </w:rPr>
        <w:t>，</w:t>
      </w:r>
      <w:r>
        <w:rPr>
          <w:rFonts w:hint="eastAsia"/>
        </w:rPr>
        <w:t>沿直线前进的弹性粒子束</w:t>
      </w:r>
    </w:p>
    <w:p w14:paraId="4D5BE89E" w14:textId="77777777" w:rsidR="00B84E86" w:rsidRDefault="005D7F87" w:rsidP="00B84E86">
      <w:pPr>
        <w:numPr>
          <w:ilvl w:val="0"/>
          <w:numId w:val="1"/>
        </w:numPr>
        <w:rPr>
          <w:rFonts w:hint="eastAsia"/>
        </w:rPr>
      </w:pPr>
      <w:r>
        <w:rPr>
          <w:rFonts w:hint="eastAsia"/>
        </w:rPr>
        <w:t>A</w:t>
      </w:r>
      <w:r>
        <w:rPr>
          <w:rFonts w:hint="eastAsia"/>
        </w:rPr>
        <w:t>、</w:t>
      </w:r>
      <w:r>
        <w:rPr>
          <w:rFonts w:hint="eastAsia"/>
        </w:rPr>
        <w:t>B</w:t>
      </w:r>
      <w:r w:rsidR="00B84E86">
        <w:rPr>
          <w:rFonts w:hint="eastAsia"/>
        </w:rPr>
        <w:t>，</w:t>
      </w:r>
      <w:r>
        <w:rPr>
          <w:rFonts w:hint="eastAsia"/>
        </w:rPr>
        <w:t>C</w:t>
      </w:r>
      <w:r>
        <w:rPr>
          <w:rFonts w:hint="eastAsia"/>
        </w:rPr>
        <w:t>、</w:t>
      </w:r>
      <w:r>
        <w:rPr>
          <w:rFonts w:hint="eastAsia"/>
        </w:rPr>
        <w:t>D</w:t>
      </w:r>
    </w:p>
    <w:p w14:paraId="59F7E650" w14:textId="77777777" w:rsidR="005D7F87" w:rsidRDefault="005D7F87" w:rsidP="005D7F87">
      <w:pPr>
        <w:numPr>
          <w:ilvl w:val="0"/>
          <w:numId w:val="1"/>
        </w:numPr>
        <w:rPr>
          <w:rFonts w:hint="eastAsia"/>
        </w:rPr>
      </w:pPr>
      <w:r>
        <w:rPr>
          <w:rFonts w:hint="eastAsia"/>
        </w:rPr>
        <w:t>波动</w:t>
      </w:r>
      <w:r w:rsidR="00B84E86">
        <w:rPr>
          <w:rFonts w:hint="eastAsia"/>
        </w:rPr>
        <w:t>，</w:t>
      </w:r>
      <w:r>
        <w:rPr>
          <w:rFonts w:hint="eastAsia"/>
        </w:rPr>
        <w:t>粒子</w:t>
      </w:r>
      <w:r w:rsidR="00B84E86">
        <w:rPr>
          <w:rFonts w:hint="eastAsia"/>
        </w:rPr>
        <w:t>，</w:t>
      </w:r>
      <w:r>
        <w:rPr>
          <w:rFonts w:hint="eastAsia"/>
        </w:rPr>
        <w:t>波粒二象</w:t>
      </w:r>
    </w:p>
    <w:p w14:paraId="164B8101" w14:textId="77777777" w:rsidR="005D7F87" w:rsidRDefault="005D7F87" w:rsidP="00B84E86">
      <w:pPr>
        <w:pStyle w:val="3"/>
        <w:rPr>
          <w:rFonts w:hint="eastAsia"/>
        </w:rPr>
      </w:pPr>
      <w:r>
        <w:rPr>
          <w:rFonts w:hint="eastAsia"/>
        </w:rPr>
        <w:t>B</w:t>
      </w:r>
      <w:r w:rsidR="00B84E86">
        <w:rPr>
          <w:rFonts w:hint="eastAsia"/>
        </w:rPr>
        <w:t>组</w:t>
      </w:r>
    </w:p>
    <w:p w14:paraId="69A0B317" w14:textId="77777777" w:rsidR="00B84E86" w:rsidRDefault="005D7F87" w:rsidP="00B84E86">
      <w:pPr>
        <w:numPr>
          <w:ilvl w:val="0"/>
          <w:numId w:val="1"/>
        </w:numPr>
        <w:rPr>
          <w:rFonts w:hint="eastAsia"/>
        </w:rPr>
      </w:pPr>
      <w:r>
        <w:rPr>
          <w:rFonts w:hint="eastAsia"/>
        </w:rPr>
        <w:t>AB</w:t>
      </w:r>
    </w:p>
    <w:p w14:paraId="55036E3E" w14:textId="77777777" w:rsidR="00B84E86" w:rsidRDefault="005D7F87" w:rsidP="00B84E86">
      <w:pPr>
        <w:numPr>
          <w:ilvl w:val="0"/>
          <w:numId w:val="1"/>
        </w:numPr>
        <w:rPr>
          <w:rFonts w:hint="eastAsia"/>
        </w:rPr>
      </w:pPr>
      <w:r>
        <w:rPr>
          <w:rFonts w:hint="eastAsia"/>
        </w:rPr>
        <w:t>C</w:t>
      </w:r>
    </w:p>
    <w:p w14:paraId="7FA92825" w14:textId="77777777" w:rsidR="00B84E86" w:rsidRDefault="005D7F87" w:rsidP="00B84E86">
      <w:pPr>
        <w:numPr>
          <w:ilvl w:val="0"/>
          <w:numId w:val="1"/>
        </w:numPr>
        <w:rPr>
          <w:rFonts w:hint="eastAsia"/>
        </w:rPr>
      </w:pPr>
      <w:r>
        <w:rPr>
          <w:rFonts w:hint="eastAsia"/>
        </w:rPr>
        <w:t>AC</w:t>
      </w:r>
    </w:p>
    <w:p w14:paraId="17761BAA" w14:textId="77777777" w:rsidR="00B84E86" w:rsidRDefault="005D7F87" w:rsidP="00B84E86">
      <w:pPr>
        <w:numPr>
          <w:ilvl w:val="0"/>
          <w:numId w:val="1"/>
        </w:numPr>
        <w:rPr>
          <w:rFonts w:hint="eastAsia"/>
        </w:rPr>
      </w:pPr>
      <w:r>
        <w:rPr>
          <w:rFonts w:hint="eastAsia"/>
        </w:rPr>
        <w:t>C</w:t>
      </w:r>
    </w:p>
    <w:p w14:paraId="291004ED" w14:textId="77777777" w:rsidR="00B84E86" w:rsidRDefault="00EA0443" w:rsidP="00B84E86">
      <w:pPr>
        <w:numPr>
          <w:ilvl w:val="0"/>
          <w:numId w:val="1"/>
        </w:numPr>
        <w:rPr>
          <w:rFonts w:hint="eastAsia"/>
        </w:rPr>
      </w:pPr>
      <w:r>
        <w:t>7</w:t>
      </w:r>
      <w:r w:rsidR="00B84E86">
        <w:rPr>
          <w:rFonts w:ascii="宋体" w:hAnsi="宋体" w:hint="eastAsia"/>
        </w:rPr>
        <w:t>∶</w:t>
      </w:r>
      <w:r w:rsidRPr="00EA0443">
        <w:t>5</w:t>
      </w:r>
      <w:r w:rsidR="005D7F87">
        <w:rPr>
          <w:rFonts w:hint="eastAsia"/>
        </w:rPr>
        <w:t>，</w:t>
      </w:r>
      <w:r>
        <w:rPr>
          <w:rFonts w:hint="eastAsia"/>
        </w:rPr>
        <w:t>5</w:t>
      </w:r>
      <w:r w:rsidR="00B84E86">
        <w:rPr>
          <w:rFonts w:ascii="宋体" w:hAnsi="宋体" w:hint="eastAsia"/>
        </w:rPr>
        <w:t>∶</w:t>
      </w:r>
      <w:r>
        <w:rPr>
          <w:rFonts w:ascii="宋体" w:hAnsi="宋体" w:hint="eastAsia"/>
        </w:rPr>
        <w:t>7</w:t>
      </w:r>
    </w:p>
    <w:p w14:paraId="6699CC77" w14:textId="77777777" w:rsidR="00611CA2" w:rsidRDefault="005D7F87" w:rsidP="00B84E86">
      <w:pPr>
        <w:numPr>
          <w:ilvl w:val="0"/>
          <w:numId w:val="1"/>
        </w:numPr>
      </w:pPr>
      <w:bookmarkStart w:id="0" w:name="_Hlk61013265"/>
      <w:r>
        <w:rPr>
          <w:rFonts w:hint="eastAsia"/>
        </w:rPr>
        <w:t>照射光的频率</w:t>
      </w:r>
      <w:r w:rsidR="00B84E86">
        <w:rPr>
          <w:rFonts w:hint="eastAsia"/>
        </w:rPr>
        <w:t>，</w:t>
      </w:r>
      <w:r>
        <w:rPr>
          <w:rFonts w:hint="eastAsia"/>
        </w:rPr>
        <w:t>钠和铯</w:t>
      </w:r>
      <w:r w:rsidR="00B84E86">
        <w:rPr>
          <w:rFonts w:hint="eastAsia"/>
        </w:rPr>
        <w:t>，</w:t>
      </w:r>
      <w:r>
        <w:rPr>
          <w:rFonts w:hint="eastAsia"/>
        </w:rPr>
        <w:t>铯</w:t>
      </w:r>
      <w:bookmarkEnd w:id="0"/>
    </w:p>
    <w:sectPr w:rsidR="00611CA2">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AB51DA" w14:textId="77777777" w:rsidR="006E06BE" w:rsidRDefault="006E06BE" w:rsidP="00B84E86">
      <w:r>
        <w:separator/>
      </w:r>
    </w:p>
  </w:endnote>
  <w:endnote w:type="continuationSeparator" w:id="0">
    <w:p w14:paraId="46771703" w14:textId="77777777" w:rsidR="006E06BE" w:rsidRDefault="006E06BE" w:rsidP="00B84E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89CAE" w14:textId="77777777" w:rsidR="00B84E86" w:rsidRDefault="00B84E86">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B7A9E" w14:textId="77777777" w:rsidR="00B84E86" w:rsidRDefault="00B84E86">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noProof/>
      </w:rPr>
      <w:t>3</w:t>
    </w:r>
    <w:r>
      <w:rPr>
        <w:b/>
        <w:bCs/>
        <w:sz w:val="24"/>
        <w:szCs w:val="24"/>
      </w:rPr>
      <w:fldChar w:fldCharType="end"/>
    </w:r>
  </w:p>
  <w:p w14:paraId="26CBC310" w14:textId="77777777" w:rsidR="00B84E86" w:rsidRDefault="00B84E86">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20F26" w14:textId="77777777" w:rsidR="00B84E86" w:rsidRDefault="00B84E86">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8DFC4D" w14:textId="77777777" w:rsidR="006E06BE" w:rsidRDefault="006E06BE" w:rsidP="00B84E86">
      <w:r>
        <w:separator/>
      </w:r>
    </w:p>
  </w:footnote>
  <w:footnote w:type="continuationSeparator" w:id="0">
    <w:p w14:paraId="4C8B615D" w14:textId="77777777" w:rsidR="006E06BE" w:rsidRDefault="006E06BE" w:rsidP="00B84E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30828" w14:textId="77777777" w:rsidR="00B84E86" w:rsidRDefault="00B84E86">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DD8AE1" w14:textId="77777777" w:rsidR="00B84E86" w:rsidRDefault="00B84E86">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CB723" w14:textId="77777777" w:rsidR="00B84E86" w:rsidRDefault="00B84E86">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7C0C0C"/>
    <w:multiLevelType w:val="hybridMultilevel"/>
    <w:tmpl w:val="B70A9F72"/>
    <w:lvl w:ilvl="0" w:tplc="E4F64C68">
      <w:start w:val="1"/>
      <w:numFmt w:val="decimal"/>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15:restartNumberingAfterBreak="0">
    <w:nsid w:val="1AD1757F"/>
    <w:multiLevelType w:val="hybridMultilevel"/>
    <w:tmpl w:val="B1BE5788"/>
    <w:lvl w:ilvl="0" w:tplc="1D4A02B0">
      <w:start w:val="1"/>
      <w:numFmt w:val="decimal"/>
      <w:suff w:val="nothing"/>
      <w:lvlText w:val="%1．"/>
      <w:lvlJc w:val="left"/>
      <w:pPr>
        <w:ind w:left="0" w:firstLine="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15:restartNumberingAfterBreak="0">
    <w:nsid w:val="73B82459"/>
    <w:multiLevelType w:val="hybridMultilevel"/>
    <w:tmpl w:val="FA40EFB2"/>
    <w:lvl w:ilvl="0" w:tplc="430CB798">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7F87"/>
    <w:rsid w:val="003E6C13"/>
    <w:rsid w:val="005D7F87"/>
    <w:rsid w:val="00611CA2"/>
    <w:rsid w:val="006E06BE"/>
    <w:rsid w:val="008816F5"/>
    <w:rsid w:val="0097132F"/>
    <w:rsid w:val="00B84E86"/>
    <w:rsid w:val="00EA0443"/>
    <w:rsid w:val="00FF21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BB6A89"/>
  <w15:chartTrackingRefBased/>
  <w15:docId w15:val="{6654712E-F074-4E0D-949E-302AF5EF0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816F5"/>
    <w:pPr>
      <w:widowControl w:val="0"/>
      <w:jc w:val="both"/>
    </w:pPr>
    <w:rPr>
      <w:rFonts w:ascii="Times New Roman" w:hAnsi="Times New Roman"/>
      <w:kern w:val="2"/>
      <w:sz w:val="21"/>
      <w:szCs w:val="22"/>
    </w:rPr>
  </w:style>
  <w:style w:type="paragraph" w:styleId="1">
    <w:name w:val="heading 1"/>
    <w:basedOn w:val="a"/>
    <w:next w:val="a"/>
    <w:link w:val="1Char"/>
    <w:uiPriority w:val="9"/>
    <w:qFormat/>
    <w:rsid w:val="008816F5"/>
    <w:pPr>
      <w:keepNext/>
      <w:keepLines/>
      <w:spacing w:before="75" w:after="75"/>
      <w:jc w:val="center"/>
      <w:outlineLvl w:val="0"/>
    </w:pPr>
    <w:rPr>
      <w:rFonts w:eastAsia="黑体"/>
      <w:bCs/>
      <w:kern w:val="44"/>
      <w:sz w:val="32"/>
      <w:szCs w:val="44"/>
    </w:rPr>
  </w:style>
  <w:style w:type="paragraph" w:styleId="2">
    <w:name w:val="heading 2"/>
    <w:basedOn w:val="a"/>
    <w:next w:val="a"/>
    <w:link w:val="2Char"/>
    <w:uiPriority w:val="9"/>
    <w:unhideWhenUsed/>
    <w:qFormat/>
    <w:rsid w:val="008816F5"/>
    <w:pPr>
      <w:keepNext/>
      <w:keepLines/>
      <w:spacing w:before="75" w:after="75"/>
      <w:outlineLvl w:val="1"/>
    </w:pPr>
    <w:rPr>
      <w:rFonts w:ascii="Cambria" w:eastAsia="黑体" w:hAnsi="Cambria"/>
      <w:bCs/>
      <w:sz w:val="28"/>
      <w:szCs w:val="32"/>
    </w:rPr>
  </w:style>
  <w:style w:type="paragraph" w:styleId="3">
    <w:name w:val="heading 3"/>
    <w:basedOn w:val="a"/>
    <w:next w:val="a"/>
    <w:link w:val="3Char"/>
    <w:uiPriority w:val="9"/>
    <w:unhideWhenUsed/>
    <w:qFormat/>
    <w:rsid w:val="008816F5"/>
    <w:pPr>
      <w:keepNext/>
      <w:keepLines/>
      <w:spacing w:before="75" w:after="75"/>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uiPriority w:val="9"/>
    <w:rsid w:val="008816F5"/>
    <w:rPr>
      <w:rFonts w:eastAsia="黑体"/>
      <w:bCs/>
      <w:kern w:val="44"/>
      <w:sz w:val="32"/>
      <w:szCs w:val="44"/>
    </w:rPr>
  </w:style>
  <w:style w:type="character" w:customStyle="1" w:styleId="2Char">
    <w:name w:val="标题 2 Char"/>
    <w:link w:val="2"/>
    <w:uiPriority w:val="9"/>
    <w:rsid w:val="008816F5"/>
    <w:rPr>
      <w:rFonts w:ascii="Cambria" w:eastAsia="黑体" w:hAnsi="Cambria"/>
      <w:bCs/>
      <w:kern w:val="2"/>
      <w:sz w:val="28"/>
      <w:szCs w:val="32"/>
    </w:rPr>
  </w:style>
  <w:style w:type="character" w:customStyle="1" w:styleId="3Char">
    <w:name w:val="标题 3 Char"/>
    <w:link w:val="3"/>
    <w:uiPriority w:val="9"/>
    <w:rsid w:val="008816F5"/>
    <w:rPr>
      <w:rFonts w:eastAsia="黑体"/>
      <w:b/>
      <w:bCs/>
      <w:kern w:val="2"/>
      <w:sz w:val="21"/>
      <w:szCs w:val="32"/>
    </w:rPr>
  </w:style>
  <w:style w:type="paragraph" w:styleId="a3">
    <w:name w:val="header"/>
    <w:basedOn w:val="a"/>
    <w:link w:val="Char"/>
    <w:uiPriority w:val="99"/>
    <w:unhideWhenUsed/>
    <w:rsid w:val="00B84E86"/>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rsid w:val="00B84E86"/>
    <w:rPr>
      <w:kern w:val="2"/>
      <w:sz w:val="18"/>
      <w:szCs w:val="18"/>
    </w:rPr>
  </w:style>
  <w:style w:type="paragraph" w:styleId="a4">
    <w:name w:val="footer"/>
    <w:basedOn w:val="a"/>
    <w:link w:val="Char0"/>
    <w:uiPriority w:val="99"/>
    <w:unhideWhenUsed/>
    <w:rsid w:val="00B84E86"/>
    <w:pPr>
      <w:tabs>
        <w:tab w:val="center" w:pos="4153"/>
        <w:tab w:val="right" w:pos="8306"/>
      </w:tabs>
      <w:snapToGrid w:val="0"/>
      <w:jc w:val="left"/>
    </w:pPr>
    <w:rPr>
      <w:sz w:val="18"/>
      <w:szCs w:val="18"/>
    </w:rPr>
  </w:style>
  <w:style w:type="character" w:customStyle="1" w:styleId="Char0">
    <w:name w:val="页脚 Char"/>
    <w:link w:val="a4"/>
    <w:uiPriority w:val="99"/>
    <w:rsid w:val="00B84E86"/>
    <w:rPr>
      <w:kern w:val="2"/>
      <w:sz w:val="18"/>
      <w:szCs w:val="18"/>
    </w:rPr>
  </w:style>
  <w:style w:type="paragraph" w:styleId="a5">
    <w:name w:val="Balloon Text"/>
    <w:basedOn w:val="a"/>
    <w:link w:val="a6"/>
    <w:uiPriority w:val="99"/>
    <w:semiHidden/>
    <w:unhideWhenUsed/>
    <w:rsid w:val="00EA0443"/>
    <w:rPr>
      <w:sz w:val="18"/>
      <w:szCs w:val="18"/>
    </w:rPr>
  </w:style>
  <w:style w:type="character" w:customStyle="1" w:styleId="a6">
    <w:name w:val="批注框文本 字符"/>
    <w:link w:val="a5"/>
    <w:uiPriority w:val="99"/>
    <w:semiHidden/>
    <w:rsid w:val="00EA0443"/>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210</Words>
  <Characters>1197</Characters>
  <Application>Microsoft Office Word</Application>
  <DocSecurity>0</DocSecurity>
  <Lines>9</Lines>
  <Paragraphs>2</Paragraphs>
  <ScaleCrop>false</ScaleCrop>
  <Company>shiba</Company>
  <LinksUpToDate>false</LinksUpToDate>
  <CharactersWithSpaces>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cp:lastModifiedBy>jing fan</cp:lastModifiedBy>
  <cp:revision>2</cp:revision>
  <dcterms:created xsi:type="dcterms:W3CDTF">2021-01-08T07:49:00Z</dcterms:created>
  <dcterms:modified xsi:type="dcterms:W3CDTF">2021-01-08T07:49:00Z</dcterms:modified>
</cp:coreProperties>
</file>