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0CC" w:rsidRDefault="00D350CC" w:rsidP="00D350CC">
      <w:pPr>
        <w:pStyle w:val="1"/>
      </w:pPr>
      <w:r>
        <w:rPr>
          <w:rFonts w:hint="eastAsia"/>
        </w:rPr>
        <w:t>第五章</w:t>
      </w:r>
      <w:r>
        <w:rPr>
          <w:rFonts w:hint="eastAsia"/>
        </w:rPr>
        <w:t>C</w:t>
      </w:r>
      <w:r>
        <w:t xml:space="preserve">  </w:t>
      </w:r>
      <w:r>
        <w:rPr>
          <w:rFonts w:hint="eastAsia"/>
        </w:rPr>
        <w:t>离心现象教学建议</w:t>
      </w:r>
    </w:p>
    <w:p w:rsidR="00D350CC" w:rsidRDefault="00D350CC" w:rsidP="00D350CC">
      <w:pPr>
        <w:pStyle w:val="2"/>
      </w:pPr>
      <w:r>
        <w:rPr>
          <w:rFonts w:hint="eastAsia"/>
        </w:rPr>
        <w:t>（一）学习目标</w:t>
      </w:r>
    </w:p>
    <w:p w:rsidR="00D350CC" w:rsidRDefault="00D350CC" w:rsidP="00D350CC">
      <w:pPr>
        <w:ind w:firstLine="420"/>
      </w:pPr>
      <w:r>
        <w:rPr>
          <w:rFonts w:hint="eastAsia"/>
        </w:rPr>
        <w:t>1</w:t>
      </w:r>
      <w:r>
        <w:rPr>
          <w:rFonts w:hint="eastAsia"/>
        </w:rPr>
        <w:t>．知道什么是离心现象，知道发生离心现象的条件，知道离心现象的防范和应用。</w:t>
      </w:r>
    </w:p>
    <w:p w:rsidR="00D350CC" w:rsidRDefault="00D350CC" w:rsidP="00D350CC">
      <w:pPr>
        <w:ind w:firstLine="420"/>
      </w:pPr>
      <w:r>
        <w:rPr>
          <w:rFonts w:hint="eastAsia"/>
        </w:rPr>
        <w:t>2</w:t>
      </w:r>
      <w:r>
        <w:rPr>
          <w:rFonts w:hint="eastAsia"/>
        </w:rPr>
        <w:t>．通过利用和防范离心现象的实例，认识运用物理知识分析离心机械原理的方法。</w:t>
      </w:r>
    </w:p>
    <w:p w:rsidR="00D350CC" w:rsidRDefault="00D350CC" w:rsidP="00D350CC">
      <w:pPr>
        <w:ind w:firstLine="420"/>
      </w:pPr>
      <w:r>
        <w:rPr>
          <w:rFonts w:hint="eastAsia"/>
        </w:rPr>
        <w:t>3</w:t>
      </w:r>
      <w:r>
        <w:rPr>
          <w:rFonts w:hint="eastAsia"/>
        </w:rPr>
        <w:t>．通过对离心力概念的剖析，感悟生活语言和科学语言的区别，提高科学用语的自觉性，养成严谨的科学态度。</w:t>
      </w:r>
    </w:p>
    <w:p w:rsidR="00D350CC" w:rsidRDefault="00D350CC" w:rsidP="00D350CC">
      <w:pPr>
        <w:pStyle w:val="2"/>
      </w:pPr>
      <w:r>
        <w:rPr>
          <w:rFonts w:hint="eastAsia"/>
        </w:rPr>
        <w:t>（二）重点和难点</w:t>
      </w:r>
    </w:p>
    <w:p w:rsidR="00D350CC" w:rsidRDefault="00D350CC" w:rsidP="00D350CC">
      <w:pPr>
        <w:ind w:firstLine="420"/>
      </w:pPr>
      <w:r>
        <w:rPr>
          <w:rFonts w:hint="eastAsia"/>
        </w:rPr>
        <w:t>本节重点是发生离心现象的条件，难点是对常用的“离心力”说法的反思。</w:t>
      </w:r>
    </w:p>
    <w:p w:rsidR="00D350CC" w:rsidRDefault="00D350CC" w:rsidP="00D350CC">
      <w:pPr>
        <w:pStyle w:val="2"/>
      </w:pPr>
      <w:r>
        <w:rPr>
          <w:rFonts w:hint="eastAsia"/>
        </w:rPr>
        <w:t>（三）教学建议</w:t>
      </w:r>
    </w:p>
    <w:p w:rsidR="00D350CC" w:rsidRDefault="00D350CC" w:rsidP="00D350CC">
      <w:pPr>
        <w:ind w:firstLine="420"/>
      </w:pPr>
      <w:r>
        <w:rPr>
          <w:rFonts w:hint="eastAsia"/>
        </w:rPr>
        <w:t>本节以超载超速转弯车辆的交通事故作为情景，这是生活中常见的事例，而且是典型的离心现象。接着以制作棉花糖为例再介绍一种离心现象，制作棉花糖时，同学可以看到高速转动的部件，与圆周运动的联系更紧密。本节的要点是知道发生离心现象的条件，教材抓住了物体所受外力与所需向心力的关系，两者相等做圆周运动，物体所受外力小于所需向心力，则发生离心现象。然后用一些实例进一步加深和巩固有关向心力的知识。</w:t>
      </w:r>
    </w:p>
    <w:p w:rsidR="00D350CC" w:rsidRDefault="00D350CC" w:rsidP="00D350CC">
      <w:pPr>
        <w:pStyle w:val="3"/>
      </w:pPr>
      <w:r>
        <w:t>1</w:t>
      </w:r>
      <w:r>
        <w:rPr>
          <w:rFonts w:hint="eastAsia"/>
        </w:rPr>
        <w:t>．关于发生离心现象条件的教学建议</w:t>
      </w:r>
    </w:p>
    <w:p w:rsidR="00D350CC" w:rsidRDefault="00D350CC" w:rsidP="00D350CC">
      <w:pPr>
        <w:ind w:firstLine="420"/>
      </w:pPr>
      <w:r>
        <w:rPr>
          <w:rFonts w:hint="eastAsia"/>
        </w:rPr>
        <w:t>物体所受的指向圆心的力</w:t>
      </w:r>
      <w:r>
        <w:rPr>
          <w:rFonts w:hint="eastAsia"/>
        </w:rPr>
        <w:t>F</w:t>
      </w:r>
      <w:r>
        <w:rPr>
          <w:rFonts w:hint="eastAsia"/>
        </w:rPr>
        <w:t>与所需向心力</w:t>
      </w:r>
      <w:r>
        <w:rPr>
          <w:rFonts w:hint="eastAsia"/>
        </w:rPr>
        <w:t>mr</w:t>
      </w:r>
      <w:r>
        <w:t>ω</w:t>
      </w:r>
      <w:r>
        <w:rPr>
          <w:vertAlign w:val="superscript"/>
        </w:rPr>
        <w:t>2</w:t>
      </w:r>
      <w:r>
        <w:rPr>
          <w:rFonts w:hint="eastAsia"/>
        </w:rPr>
        <w:t>的关系可以是小于、等于或大于。当</w:t>
      </w:r>
      <w:r>
        <w:rPr>
          <w:rFonts w:hint="eastAsia"/>
        </w:rPr>
        <w:t>F</w:t>
      </w:r>
      <w:r>
        <w:rPr>
          <w:rFonts w:hint="eastAsia"/>
        </w:rPr>
        <w:t>＝</w:t>
      </w:r>
      <w:r>
        <w:rPr>
          <w:rFonts w:hint="eastAsia"/>
        </w:rPr>
        <w:t>mr</w:t>
      </w:r>
      <w:r>
        <w:t>ω</w:t>
      </w:r>
      <w:r>
        <w:rPr>
          <w:vertAlign w:val="superscript"/>
        </w:rPr>
        <w:t>2</w:t>
      </w:r>
      <w:r>
        <w:rPr>
          <w:rFonts w:hint="eastAsia"/>
        </w:rPr>
        <w:t>时物体当然做圆周运动；</w:t>
      </w:r>
      <w:r>
        <w:rPr>
          <w:rFonts w:hint="eastAsia"/>
        </w:rPr>
        <w:t>F</w:t>
      </w:r>
      <w:r>
        <w:rPr>
          <w:rFonts w:hint="eastAsia"/>
        </w:rPr>
        <w:t>＜</w:t>
      </w:r>
      <w:r>
        <w:rPr>
          <w:rFonts w:hint="eastAsia"/>
        </w:rPr>
        <w:t>mr</w:t>
      </w:r>
      <w:r>
        <w:t>ω</w:t>
      </w:r>
      <w:r>
        <w:rPr>
          <w:vertAlign w:val="superscript"/>
        </w:rPr>
        <w:t>2</w:t>
      </w:r>
      <w:r>
        <w:rPr>
          <w:rFonts w:hint="eastAsia"/>
        </w:rPr>
        <w:t>，包括</w:t>
      </w:r>
      <w:r>
        <w:rPr>
          <w:rFonts w:hint="eastAsia"/>
        </w:rPr>
        <w:t>F</w:t>
      </w:r>
      <w:r>
        <w:rPr>
          <w:rFonts w:hint="eastAsia"/>
        </w:rPr>
        <w:t>＝</w:t>
      </w:r>
      <w:r>
        <w:rPr>
          <w:rFonts w:hint="eastAsia"/>
        </w:rPr>
        <w:t>0</w:t>
      </w:r>
      <w:r>
        <w:rPr>
          <w:rFonts w:hint="eastAsia"/>
        </w:rPr>
        <w:t>时，发生离心现象；</w:t>
      </w:r>
      <w:r>
        <w:rPr>
          <w:rFonts w:hint="eastAsia"/>
        </w:rPr>
        <w:t>F</w:t>
      </w:r>
      <w:r>
        <w:rPr>
          <w:rFonts w:hint="eastAsia"/>
        </w:rPr>
        <w:t>＞</w:t>
      </w:r>
      <w:r>
        <w:rPr>
          <w:rFonts w:hint="eastAsia"/>
        </w:rPr>
        <w:t>mr</w:t>
      </w:r>
      <w:r>
        <w:t>ω</w:t>
      </w:r>
      <w:r>
        <w:rPr>
          <w:vertAlign w:val="superscript"/>
        </w:rPr>
        <w:t>2</w:t>
      </w:r>
      <w:r>
        <w:rPr>
          <w:rFonts w:hint="eastAsia"/>
        </w:rPr>
        <w:t>，建议暂不讨论，以免使问题复杂化。这里不说发生离心现象的“原因”，而说发生离心现象的“条件”是要避免误解为离心现象是某“离心力”引起的。</w:t>
      </w:r>
    </w:p>
    <w:p w:rsidR="00D350CC" w:rsidRDefault="00D350CC" w:rsidP="00D350CC">
      <w:pPr>
        <w:pStyle w:val="3"/>
      </w:pPr>
      <w:r>
        <w:rPr>
          <w:rFonts w:hint="eastAsia"/>
        </w:rPr>
        <w:t>2</w:t>
      </w:r>
      <w:r>
        <w:rPr>
          <w:rFonts w:hint="eastAsia"/>
        </w:rPr>
        <w:t>．关于课本第</w:t>
      </w:r>
      <w:r>
        <w:rPr>
          <w:rFonts w:hint="eastAsia"/>
        </w:rPr>
        <w:t>61</w:t>
      </w:r>
      <w:r>
        <w:rPr>
          <w:rFonts w:hint="eastAsia"/>
        </w:rPr>
        <w:t>页“拓展联想”的教学建议</w:t>
      </w:r>
    </w:p>
    <w:p w:rsidR="00D350CC" w:rsidRDefault="00D350CC" w:rsidP="00D350CC">
      <w:pPr>
        <w:ind w:firstLine="420"/>
      </w:pPr>
      <w:r>
        <w:rPr>
          <w:rFonts w:hint="eastAsia"/>
        </w:rPr>
        <w:t>通过学习离心现象，要纠正生活中关于“离心力”的说法，建议在教学中说明，通常认为作用在发生离心现象物体上的“离心力”是不存在的，我们永远找不到所谓“离心力”的施力物，也找不到“离心力”的反作用力，只是使物体做圆周运动的外力小于所需的向心力，才能发生离心现象。</w:t>
      </w:r>
    </w:p>
    <w:p w:rsidR="00D350CC" w:rsidRDefault="00D350CC" w:rsidP="00D350CC">
      <w:pPr>
        <w:pStyle w:val="3"/>
      </w:pPr>
      <w:r>
        <w:rPr>
          <w:rFonts w:hint="eastAsia"/>
        </w:rPr>
        <w:t>3</w:t>
      </w:r>
      <w:r>
        <w:rPr>
          <w:rFonts w:hint="eastAsia"/>
        </w:rPr>
        <w:t>．关于离心现象的应用与防范的教学建议</w:t>
      </w:r>
    </w:p>
    <w:p w:rsidR="00D350CC" w:rsidRDefault="00D350CC" w:rsidP="00D350CC">
      <w:pPr>
        <w:ind w:firstLine="420"/>
      </w:pPr>
      <w:r>
        <w:rPr>
          <w:rFonts w:hint="eastAsia"/>
        </w:rPr>
        <w:t>课本在应用方面列举了离心干燥器、医用离心机和离心节速器。离心干燥器原理比较简</w:t>
      </w:r>
      <w:r>
        <w:rPr>
          <w:rFonts w:hint="eastAsia"/>
        </w:rPr>
        <w:lastRenderedPageBreak/>
        <w:t>单，可以在大家谈中由学生自主讨论；讲医用离心机时建议先复习体温计的构造，其中内径特细处是一个关键；介绍离心节速器时建议用课件或幻灯把有关结构放大讲解。关于离心现象的防范课本只用了车辆转弯太快发生事故以及飞轮破裂伤人的例子，其实还可以由学生讨论，结合珍爱生命的教育举出其他例子。</w:t>
      </w:r>
    </w:p>
    <w:p w:rsidR="00D350CC" w:rsidRDefault="00D350CC" w:rsidP="00D350CC">
      <w:pPr>
        <w:pStyle w:val="3"/>
      </w:pPr>
      <w:r>
        <w:rPr>
          <w:rFonts w:hint="eastAsia"/>
        </w:rPr>
        <w:t>4</w:t>
      </w:r>
      <w:r>
        <w:rPr>
          <w:rFonts w:hint="eastAsia"/>
        </w:rPr>
        <w:t>．关于课本第</w:t>
      </w:r>
      <w:r>
        <w:rPr>
          <w:rFonts w:hint="eastAsia"/>
        </w:rPr>
        <w:t>62</w:t>
      </w:r>
      <w:r>
        <w:rPr>
          <w:rFonts w:hint="eastAsia"/>
        </w:rPr>
        <w:t>页“自主活动”中观察挡泥板的说明</w:t>
      </w:r>
    </w:p>
    <w:p w:rsidR="00D350CC" w:rsidRDefault="00D350CC" w:rsidP="00D350CC">
      <w:pPr>
        <w:ind w:firstLine="420"/>
      </w:pPr>
      <w:r>
        <w:rPr>
          <w:rFonts w:hint="eastAsia"/>
        </w:rPr>
        <w:t>这也是防范离心现象的实例，雨雪天车轮转动会甩出泥水影响市容，妨碍他人，因此一般的车轮都装有挡泥板，建议讨论车速大小与挡泥板位置的关系。</w:t>
      </w:r>
    </w:p>
    <w:p w:rsidR="00D350CC" w:rsidRDefault="00D350CC" w:rsidP="00D350CC">
      <w:pPr>
        <w:pStyle w:val="2"/>
      </w:pPr>
      <w:r>
        <w:rPr>
          <w:rFonts w:hint="eastAsia"/>
        </w:rPr>
        <w:t>（四）作业说明</w:t>
      </w:r>
    </w:p>
    <w:p w:rsidR="00D350CC" w:rsidRDefault="00D350CC" w:rsidP="00D350CC">
      <w:pPr>
        <w:ind w:firstLine="420"/>
      </w:pPr>
      <w:r>
        <w:rPr>
          <w:rFonts w:hint="eastAsia"/>
        </w:rPr>
        <w:t>本节共有</w:t>
      </w:r>
      <w:r>
        <w:rPr>
          <w:rFonts w:hint="eastAsia"/>
        </w:rPr>
        <w:t>14</w:t>
      </w:r>
      <w:r>
        <w:rPr>
          <w:rFonts w:hint="eastAsia"/>
        </w:rPr>
        <w:t>道练习题，第</w:t>
      </w:r>
      <w:r>
        <w:rPr>
          <w:rFonts w:hint="eastAsia"/>
        </w:rPr>
        <w:t>1</w:t>
      </w:r>
      <w:r>
        <w:rPr>
          <w:rFonts w:hint="eastAsia"/>
        </w:rPr>
        <w:t>、</w:t>
      </w:r>
      <w:r>
        <w:rPr>
          <w:rFonts w:hint="eastAsia"/>
        </w:rPr>
        <w:t>4</w:t>
      </w:r>
      <w:r>
        <w:rPr>
          <w:rFonts w:hint="eastAsia"/>
        </w:rPr>
        <w:t>题可在课内讨论完成，第</w:t>
      </w:r>
      <w:r>
        <w:rPr>
          <w:rFonts w:hint="eastAsia"/>
        </w:rPr>
        <w:t>9</w:t>
      </w:r>
      <w:r>
        <w:rPr>
          <w:rFonts w:hint="eastAsia"/>
        </w:rPr>
        <w:t>、</w:t>
      </w:r>
      <w:r>
        <w:rPr>
          <w:rFonts w:hint="eastAsia"/>
        </w:rPr>
        <w:t>11</w:t>
      </w:r>
      <w:r>
        <w:rPr>
          <w:rFonts w:hint="eastAsia"/>
        </w:rPr>
        <w:t>题不要求全体学生完成。</w:t>
      </w:r>
    </w:p>
    <w:p w:rsidR="00D350CC" w:rsidRDefault="00D350CC" w:rsidP="00D350CC">
      <w:pPr>
        <w:pStyle w:val="3"/>
      </w:pPr>
      <w:r>
        <w:rPr>
          <w:rFonts w:hint="eastAsia"/>
        </w:rPr>
        <w:t>参考答案</w:t>
      </w:r>
    </w:p>
    <w:p w:rsidR="00D350CC" w:rsidRPr="001974CD" w:rsidRDefault="00D350CC" w:rsidP="00D350CC">
      <w:pPr>
        <w:ind w:firstLine="420"/>
        <w:rPr>
          <w:b/>
        </w:rPr>
      </w:pPr>
      <w:r w:rsidRPr="001974CD">
        <w:rPr>
          <w:rFonts w:hint="eastAsia"/>
          <w:b/>
        </w:rPr>
        <w:t>A</w:t>
      </w:r>
      <w:r w:rsidRPr="001974CD">
        <w:rPr>
          <w:rFonts w:hint="eastAsia"/>
          <w:b/>
        </w:rPr>
        <w:t>组</w:t>
      </w:r>
    </w:p>
    <w:p w:rsidR="001C2C4C" w:rsidRDefault="00D350CC" w:rsidP="00A6557D">
      <w:pPr>
        <w:ind w:firstLine="420"/>
      </w:pPr>
      <w:r>
        <w:rPr>
          <w:rFonts w:hint="eastAsia"/>
        </w:rPr>
        <w:t>1</w:t>
      </w:r>
      <w:r w:rsidR="001C2C4C">
        <w:rPr>
          <w:rFonts w:hint="eastAsia"/>
        </w:rPr>
        <w:t>．</w:t>
      </w:r>
      <w:r>
        <w:rPr>
          <w:rFonts w:hint="eastAsia"/>
        </w:rPr>
        <w:t>ABC</w:t>
      </w:r>
    </w:p>
    <w:p w:rsidR="001C2C4C" w:rsidRDefault="00D350CC" w:rsidP="00A6557D">
      <w:pPr>
        <w:ind w:firstLine="420"/>
      </w:pPr>
      <w:r>
        <w:rPr>
          <w:rFonts w:hint="eastAsia"/>
        </w:rPr>
        <w:t>2</w:t>
      </w:r>
      <w:r w:rsidR="001C2C4C">
        <w:rPr>
          <w:rFonts w:hint="eastAsia"/>
        </w:rPr>
        <w:t>．</w:t>
      </w:r>
      <w:r>
        <w:rPr>
          <w:rFonts w:hint="eastAsia"/>
        </w:rPr>
        <w:t>B</w:t>
      </w:r>
    </w:p>
    <w:p w:rsidR="001C2C4C" w:rsidRDefault="00D350CC" w:rsidP="00A6557D">
      <w:pPr>
        <w:ind w:firstLine="420"/>
      </w:pPr>
      <w:r>
        <w:rPr>
          <w:rFonts w:hint="eastAsia"/>
        </w:rPr>
        <w:t>3</w:t>
      </w:r>
      <w:r w:rsidR="001C2C4C">
        <w:rPr>
          <w:rFonts w:hint="eastAsia"/>
        </w:rPr>
        <w:t>．</w:t>
      </w:r>
      <w:r>
        <w:rPr>
          <w:rFonts w:hint="eastAsia"/>
        </w:rPr>
        <w:t>AD</w:t>
      </w:r>
    </w:p>
    <w:p w:rsidR="001C2C4C" w:rsidRDefault="00D350CC" w:rsidP="001C2C4C">
      <w:pPr>
        <w:ind w:firstLine="420"/>
      </w:pPr>
      <w:r>
        <w:rPr>
          <w:rFonts w:hint="eastAsia"/>
        </w:rPr>
        <w:t>4</w:t>
      </w:r>
      <w:r w:rsidR="001C2C4C">
        <w:rPr>
          <w:rFonts w:hint="eastAsia"/>
        </w:rPr>
        <w:t>．</w:t>
      </w:r>
      <w:r>
        <w:rPr>
          <w:rFonts w:hint="eastAsia"/>
        </w:rPr>
        <w:t>做圆周运动所需的力是圆筒壁对游客的压力，沿半径方向指向圆筒轴线。游客自身重力是被圆筒对游客的摩擦力平衡，该摩擦力的方向竖直向上，只要圆筒转速足够高，圆筒对游客提供的向心力即正压力就足够大，摩擦力也足以平衡游客的重力</w:t>
      </w:r>
      <w:r w:rsidR="001C2C4C">
        <w:rPr>
          <w:rFonts w:hint="eastAsia"/>
        </w:rPr>
        <w:t>。</w:t>
      </w:r>
    </w:p>
    <w:p w:rsidR="001C2C4C" w:rsidRDefault="00D350CC" w:rsidP="001C2C4C">
      <w:pPr>
        <w:ind w:firstLine="420"/>
      </w:pPr>
      <w:r>
        <w:rPr>
          <w:rFonts w:hint="eastAsia"/>
        </w:rPr>
        <w:t>5</w:t>
      </w:r>
      <w:r w:rsidR="001C2C4C">
        <w:rPr>
          <w:rFonts w:hint="eastAsia"/>
        </w:rPr>
        <w:t>．</w:t>
      </w:r>
      <w:r>
        <w:rPr>
          <w:rFonts w:hint="eastAsia"/>
        </w:rPr>
        <w:t>3</w:t>
      </w:r>
      <w:r w:rsidR="001C2C4C">
        <w:rPr>
          <w:rFonts w:asciiTheme="minorEastAsia" w:hAnsiTheme="minorEastAsia" w:hint="eastAsia"/>
        </w:rPr>
        <w:t>∶</w:t>
      </w:r>
      <w:r>
        <w:rPr>
          <w:rFonts w:hint="eastAsia"/>
        </w:rPr>
        <w:t>1</w:t>
      </w:r>
      <w:r>
        <w:rPr>
          <w:rFonts w:hint="eastAsia"/>
        </w:rPr>
        <w:t>，</w:t>
      </w:r>
      <w:r>
        <w:rPr>
          <w:rFonts w:hint="eastAsia"/>
        </w:rPr>
        <w:t>3</w:t>
      </w:r>
      <w:r w:rsidR="001C2C4C">
        <w:rPr>
          <w:rFonts w:asciiTheme="minorEastAsia" w:hAnsiTheme="minorEastAsia" w:hint="eastAsia"/>
        </w:rPr>
        <w:t>∶</w:t>
      </w:r>
      <w:r>
        <w:rPr>
          <w:rFonts w:hint="eastAsia"/>
        </w:rPr>
        <w:t>2</w:t>
      </w:r>
    </w:p>
    <w:p w:rsidR="001C2C4C" w:rsidRDefault="00D350CC" w:rsidP="001C2C4C">
      <w:pPr>
        <w:ind w:firstLine="420"/>
      </w:pPr>
      <w:r>
        <w:rPr>
          <w:rFonts w:hint="eastAsia"/>
        </w:rPr>
        <w:t>6</w:t>
      </w:r>
      <w:r w:rsidR="001C2C4C">
        <w:rPr>
          <w:rFonts w:hint="eastAsia"/>
        </w:rPr>
        <w:t>．</w:t>
      </w:r>
      <w:r>
        <w:rPr>
          <w:rFonts w:hint="eastAsia"/>
        </w:rPr>
        <w:t>C</w:t>
      </w:r>
    </w:p>
    <w:p w:rsidR="00D350CC" w:rsidRDefault="00D350CC" w:rsidP="001C2C4C">
      <w:pPr>
        <w:ind w:firstLine="420"/>
      </w:pPr>
      <w:r>
        <w:rPr>
          <w:rFonts w:hint="eastAsia"/>
        </w:rPr>
        <w:t>7</w:t>
      </w:r>
      <w:r w:rsidR="001C2C4C">
        <w:rPr>
          <w:rFonts w:hint="eastAsia"/>
        </w:rPr>
        <w:t>．</w:t>
      </w:r>
      <w:r>
        <w:rPr>
          <w:rFonts w:hint="eastAsia"/>
        </w:rPr>
        <w:t>BD</w:t>
      </w:r>
    </w:p>
    <w:p w:rsidR="00D350CC" w:rsidRPr="001974CD" w:rsidRDefault="00D350CC" w:rsidP="00D350CC">
      <w:pPr>
        <w:ind w:firstLine="420"/>
        <w:rPr>
          <w:b/>
        </w:rPr>
      </w:pPr>
      <w:r w:rsidRPr="001974CD">
        <w:rPr>
          <w:rFonts w:hint="eastAsia"/>
          <w:b/>
        </w:rPr>
        <w:t>B</w:t>
      </w:r>
      <w:r w:rsidRPr="001974CD">
        <w:rPr>
          <w:rFonts w:hint="eastAsia"/>
          <w:b/>
        </w:rPr>
        <w:t>组</w:t>
      </w:r>
    </w:p>
    <w:p w:rsidR="001C2C4C" w:rsidRDefault="00D350CC" w:rsidP="00A6557D">
      <w:pPr>
        <w:ind w:firstLine="420"/>
      </w:pPr>
      <w:r>
        <w:rPr>
          <w:rFonts w:hint="eastAsia"/>
        </w:rPr>
        <w:t>8</w:t>
      </w:r>
      <w:r w:rsidR="001C2C4C">
        <w:rPr>
          <w:rFonts w:hint="eastAsia"/>
        </w:rPr>
        <w:t>．</w:t>
      </w:r>
      <w:r>
        <w:rPr>
          <w:rFonts w:hint="eastAsia"/>
        </w:rPr>
        <w:t>AB</w:t>
      </w:r>
    </w:p>
    <w:p w:rsidR="001C2C4C" w:rsidRDefault="00D350CC" w:rsidP="001C2C4C">
      <w:pPr>
        <w:ind w:firstLine="420"/>
      </w:pPr>
      <w:r>
        <w:rPr>
          <w:rFonts w:hint="eastAsia"/>
        </w:rPr>
        <w:t>9</w:t>
      </w:r>
      <w:r w:rsidR="001C2C4C">
        <w:rPr>
          <w:rFonts w:hint="eastAsia"/>
        </w:rPr>
        <w:t>．</w:t>
      </w:r>
      <w:r>
        <w:rPr>
          <w:rFonts w:hint="eastAsia"/>
        </w:rPr>
        <w:t>题中座位的压力就是坐垫对飞行员的压力，其方向与水平方向成</w:t>
      </w:r>
      <w:r>
        <w:rPr>
          <w:rFonts w:hint="eastAsia"/>
        </w:rPr>
        <w:t>30</w:t>
      </w:r>
      <w:r w:rsidR="001C2C4C">
        <w:t>°</w:t>
      </w:r>
      <w:r>
        <w:rPr>
          <w:rFonts w:hint="eastAsia"/>
        </w:rPr>
        <w:t>，由矢量图可知</w:t>
      </w:r>
      <w:r>
        <w:rPr>
          <w:rFonts w:hint="eastAsia"/>
        </w:rPr>
        <w:t>F</w:t>
      </w:r>
      <w:r w:rsidR="001C2C4C">
        <w:rPr>
          <w:rFonts w:hint="eastAsia"/>
        </w:rPr>
        <w:t>＝</w:t>
      </w:r>
      <w:r w:rsidR="001C2C4C">
        <w:fldChar w:fldCharType="begin"/>
      </w:r>
      <w:r w:rsidR="001C2C4C">
        <w:instrText xml:space="preserve"> </w:instrText>
      </w:r>
      <w:r w:rsidR="001C2C4C">
        <w:rPr>
          <w:rFonts w:hint="eastAsia"/>
        </w:rPr>
        <w:instrText>EQ \F(G,sin30</w:instrText>
      </w:r>
      <w:r w:rsidR="001C2C4C">
        <w:instrText>°</w:instrText>
      </w:r>
      <w:r w:rsidR="001C2C4C">
        <w:rPr>
          <w:rFonts w:hint="eastAsia"/>
        </w:rPr>
        <w:instrText>)</w:instrText>
      </w:r>
      <w:r w:rsidR="001C2C4C">
        <w:instrText xml:space="preserve"> </w:instrText>
      </w:r>
      <w:r w:rsidR="001C2C4C">
        <w:fldChar w:fldCharType="end"/>
      </w:r>
      <w:r w:rsidR="001C2C4C">
        <w:rPr>
          <w:rFonts w:hint="eastAsia"/>
        </w:rPr>
        <w:t>＝</w:t>
      </w:r>
      <w:r>
        <w:rPr>
          <w:rFonts w:hint="eastAsia"/>
        </w:rPr>
        <w:t>2G</w:t>
      </w:r>
    </w:p>
    <w:p w:rsidR="001C2C4C" w:rsidRDefault="00D350CC" w:rsidP="001C2C4C">
      <w:pPr>
        <w:ind w:firstLine="420"/>
      </w:pPr>
      <w:r>
        <w:rPr>
          <w:rFonts w:hint="eastAsia"/>
        </w:rPr>
        <w:t>10</w:t>
      </w:r>
      <w:r w:rsidR="001C2C4C">
        <w:rPr>
          <w:rFonts w:hint="eastAsia"/>
        </w:rPr>
        <w:t>．</w:t>
      </w:r>
      <w:r w:rsidR="001C2C4C">
        <w:rPr>
          <w:rFonts w:hint="eastAsia"/>
        </w:rPr>
        <w:t>0.1m/s</w:t>
      </w:r>
      <w:r>
        <w:rPr>
          <w:rFonts w:hint="eastAsia"/>
        </w:rPr>
        <w:t>，</w:t>
      </w:r>
      <w:r w:rsidR="001C2C4C">
        <w:rPr>
          <w:rFonts w:hint="eastAsia"/>
        </w:rPr>
        <w:t>4m/s</w:t>
      </w:r>
      <w:r w:rsidR="001C2C4C">
        <w:rPr>
          <w:vertAlign w:val="superscript"/>
        </w:rPr>
        <w:t>2</w:t>
      </w:r>
    </w:p>
    <w:p w:rsidR="001C2C4C" w:rsidRPr="001C2C4C" w:rsidRDefault="00D350CC" w:rsidP="001C2C4C">
      <w:pPr>
        <w:ind w:firstLine="420"/>
      </w:pPr>
      <w:r>
        <w:rPr>
          <w:rFonts w:hint="eastAsia"/>
        </w:rPr>
        <w:t>11</w:t>
      </w:r>
      <w:r w:rsidR="001C2C4C">
        <w:rPr>
          <w:rFonts w:hint="eastAsia"/>
        </w:rPr>
        <w:t>．</w:t>
      </w:r>
      <w:r>
        <w:rPr>
          <w:rFonts w:hint="eastAsia"/>
        </w:rPr>
        <w:t>在竖直方向，有</w:t>
      </w:r>
      <w:r w:rsidR="001C2C4C">
        <w:rPr>
          <w:rFonts w:hint="eastAsia"/>
        </w:rPr>
        <w:t>mg</w:t>
      </w:r>
      <w:r w:rsidR="001C2C4C">
        <w:rPr>
          <w:rFonts w:hint="eastAsia"/>
        </w:rPr>
        <w:t>－</w:t>
      </w:r>
      <w:r w:rsidR="001C2C4C">
        <w:rPr>
          <w:rFonts w:ascii="Calibri" w:hAnsi="Calibri"/>
        </w:rPr>
        <w:t>μ</w:t>
      </w:r>
      <w:r w:rsidR="001C2C4C">
        <w:rPr>
          <w:rFonts w:hint="eastAsia"/>
        </w:rPr>
        <w:t>F</w:t>
      </w:r>
      <w:r w:rsidR="001C2C4C">
        <w:rPr>
          <w:rFonts w:hint="eastAsia"/>
          <w:vertAlign w:val="subscript"/>
        </w:rPr>
        <w:t>N</w:t>
      </w:r>
      <w:r w:rsidR="001C2C4C">
        <w:rPr>
          <w:rFonts w:hint="eastAsia"/>
        </w:rPr>
        <w:t>＝</w:t>
      </w:r>
      <w:r w:rsidR="001C2C4C">
        <w:rPr>
          <w:rFonts w:hint="eastAsia"/>
        </w:rPr>
        <w:t>ma</w:t>
      </w:r>
      <w:r w:rsidR="001C2C4C">
        <w:rPr>
          <w:rFonts w:hint="eastAsia"/>
        </w:rPr>
        <w:t>；</w:t>
      </w:r>
      <w:r>
        <w:rPr>
          <w:rFonts w:hint="eastAsia"/>
        </w:rPr>
        <w:t>在半径方向，有</w:t>
      </w:r>
      <w:r>
        <w:rPr>
          <w:rFonts w:hint="eastAsia"/>
        </w:rPr>
        <w:t>F</w:t>
      </w:r>
      <w:r w:rsidR="001C2C4C">
        <w:rPr>
          <w:rFonts w:hint="eastAsia"/>
          <w:vertAlign w:val="subscript"/>
        </w:rPr>
        <w:t>N</w:t>
      </w:r>
      <w:r w:rsidR="001C2C4C">
        <w:rPr>
          <w:rFonts w:hint="eastAsia"/>
        </w:rPr>
        <w:t>＝</w:t>
      </w:r>
      <w:r w:rsidR="001C2C4C">
        <w:rPr>
          <w:rFonts w:hint="eastAsia"/>
        </w:rPr>
        <w:t>m</w:t>
      </w:r>
      <w:r w:rsidR="001C2C4C">
        <w:t>ω</w:t>
      </w:r>
      <w:r w:rsidR="001C2C4C">
        <w:rPr>
          <w:vertAlign w:val="superscript"/>
        </w:rPr>
        <w:t>2</w:t>
      </w:r>
      <w:r>
        <w:rPr>
          <w:rFonts w:hint="eastAsia"/>
        </w:rPr>
        <w:t>R</w:t>
      </w:r>
      <w:r>
        <w:rPr>
          <w:rFonts w:hint="eastAsia"/>
        </w:rPr>
        <w:t>，得</w:t>
      </w:r>
      <w:r w:rsidR="001C2C4C">
        <w:rPr>
          <w:rFonts w:ascii="Calibri" w:hAnsi="Calibri"/>
        </w:rPr>
        <w:t>ω</w:t>
      </w:r>
      <w:r w:rsidR="001C2C4C">
        <w:rPr>
          <w:rFonts w:hint="eastAsia"/>
        </w:rPr>
        <w:t>＝</w:t>
      </w:r>
      <w:r w:rsidR="001C2C4C">
        <w:fldChar w:fldCharType="begin"/>
      </w:r>
      <w:r w:rsidR="001C2C4C">
        <w:instrText xml:space="preserve"> </w:instrText>
      </w:r>
      <w:r w:rsidR="001C2C4C">
        <w:rPr>
          <w:rFonts w:hint="eastAsia"/>
        </w:rPr>
        <w:instrText>EQ \R(\F(g</w:instrText>
      </w:r>
      <w:r w:rsidR="001C2C4C">
        <w:rPr>
          <w:rFonts w:hint="eastAsia"/>
        </w:rPr>
        <w:instrText>－</w:instrText>
      </w:r>
      <w:r w:rsidR="001C2C4C">
        <w:rPr>
          <w:rFonts w:hint="eastAsia"/>
        </w:rPr>
        <w:instrText>a,</w:instrText>
      </w:r>
      <w:r w:rsidR="001C2C4C">
        <w:instrText>μ</w:instrText>
      </w:r>
      <w:r w:rsidR="001C2C4C">
        <w:rPr>
          <w:rFonts w:hint="eastAsia"/>
        </w:rPr>
        <w:instrText>R))</w:instrText>
      </w:r>
      <w:r w:rsidR="001C2C4C">
        <w:instrText xml:space="preserve"> </w:instrText>
      </w:r>
      <w:r w:rsidR="001C2C4C">
        <w:fldChar w:fldCharType="end"/>
      </w:r>
    </w:p>
    <w:p w:rsidR="001C2C4C" w:rsidRDefault="00D350CC" w:rsidP="001C2C4C">
      <w:pPr>
        <w:ind w:firstLine="420"/>
      </w:pPr>
      <w:r>
        <w:rPr>
          <w:rFonts w:hint="eastAsia"/>
        </w:rPr>
        <w:t>12</w:t>
      </w:r>
      <w:r w:rsidR="001C2C4C">
        <w:rPr>
          <w:rFonts w:hint="eastAsia"/>
        </w:rPr>
        <w:t>．</w:t>
      </w:r>
      <w:r w:rsidR="001C2C4C">
        <w:t>x</w:t>
      </w:r>
      <w:r w:rsidR="001C2C4C">
        <w:rPr>
          <w:rFonts w:hint="eastAsia"/>
        </w:rPr>
        <w:t>＝</w:t>
      </w:r>
      <w:r w:rsidR="001C2C4C">
        <w:fldChar w:fldCharType="begin"/>
      </w:r>
      <w:r w:rsidR="001C2C4C">
        <w:instrText xml:space="preserve"> </w:instrText>
      </w:r>
      <w:r w:rsidR="001C2C4C">
        <w:rPr>
          <w:rFonts w:hint="eastAsia"/>
        </w:rPr>
        <w:instrText>EQ \F(m</w:instrText>
      </w:r>
      <w:r w:rsidR="001C2C4C">
        <w:instrText>ω</w:instrText>
      </w:r>
      <w:r w:rsidR="001C2C4C">
        <w:rPr>
          <w:vertAlign w:val="superscript"/>
        </w:rPr>
        <w:instrText>2</w:instrText>
      </w:r>
      <w:r w:rsidR="001C2C4C">
        <w:rPr>
          <w:rFonts w:hint="eastAsia"/>
        </w:rPr>
        <w:instrText>l</w:instrText>
      </w:r>
      <w:r w:rsidR="001C2C4C">
        <w:rPr>
          <w:vertAlign w:val="subscript"/>
        </w:rPr>
        <w:instrText>0</w:instrText>
      </w:r>
      <w:r w:rsidR="001C2C4C">
        <w:rPr>
          <w:rFonts w:hint="eastAsia"/>
        </w:rPr>
        <w:instrText>,k</w:instrText>
      </w:r>
      <w:r w:rsidR="001C2C4C">
        <w:rPr>
          <w:rFonts w:hint="eastAsia"/>
        </w:rPr>
        <w:instrText>－</w:instrText>
      </w:r>
      <w:r w:rsidR="001C2C4C">
        <w:rPr>
          <w:rFonts w:hint="eastAsia"/>
        </w:rPr>
        <w:instrText>m</w:instrText>
      </w:r>
      <w:r w:rsidR="001C2C4C">
        <w:instrText>ω</w:instrText>
      </w:r>
      <w:r w:rsidR="001C2C4C">
        <w:rPr>
          <w:vertAlign w:val="superscript"/>
        </w:rPr>
        <w:instrText>2</w:instrText>
      </w:r>
      <w:r w:rsidR="001C2C4C">
        <w:rPr>
          <w:rFonts w:hint="eastAsia"/>
        </w:rPr>
        <w:instrText>)</w:instrText>
      </w:r>
      <w:r w:rsidR="001C2C4C">
        <w:instrText xml:space="preserve"> </w:instrText>
      </w:r>
      <w:r w:rsidR="001C2C4C">
        <w:fldChar w:fldCharType="end"/>
      </w:r>
    </w:p>
    <w:p w:rsidR="001C2C4C" w:rsidRDefault="00D350CC" w:rsidP="001C2C4C">
      <w:pPr>
        <w:ind w:firstLine="420"/>
      </w:pPr>
      <w:r>
        <w:rPr>
          <w:rFonts w:hint="eastAsia"/>
        </w:rPr>
        <w:t>13</w:t>
      </w:r>
      <w:r w:rsidR="001C2C4C">
        <w:rPr>
          <w:rFonts w:hint="eastAsia"/>
        </w:rPr>
        <w:t>．（</w:t>
      </w:r>
      <w:r>
        <w:rPr>
          <w:rFonts w:hint="eastAsia"/>
        </w:rPr>
        <w:t>1</w:t>
      </w:r>
      <w:r w:rsidR="001C2C4C">
        <w:rPr>
          <w:rFonts w:hint="eastAsia"/>
        </w:rPr>
        <w:t>）</w:t>
      </w:r>
      <w:r w:rsidR="001C2C4C">
        <w:rPr>
          <w:rFonts w:hint="eastAsia"/>
        </w:rPr>
        <w:t>0.</w:t>
      </w:r>
      <w:r>
        <w:rPr>
          <w:rFonts w:hint="eastAsia"/>
        </w:rPr>
        <w:t>6m</w:t>
      </w:r>
      <w:r w:rsidR="001C2C4C">
        <w:rPr>
          <w:rFonts w:hint="eastAsia"/>
        </w:rPr>
        <w:t>（</w:t>
      </w:r>
      <w:r>
        <w:rPr>
          <w:rFonts w:hint="eastAsia"/>
        </w:rPr>
        <w:t>2</w:t>
      </w:r>
      <w:r w:rsidR="001C2C4C">
        <w:rPr>
          <w:rFonts w:hint="eastAsia"/>
        </w:rPr>
        <w:t>）</w:t>
      </w:r>
      <w:r>
        <w:rPr>
          <w:rFonts w:hint="eastAsia"/>
        </w:rPr>
        <w:t>指向圆盘中心</w:t>
      </w:r>
      <w:r w:rsidR="001C2C4C">
        <w:rPr>
          <w:rFonts w:hint="eastAsia"/>
        </w:rPr>
        <w:t>（</w:t>
      </w:r>
      <w:r>
        <w:rPr>
          <w:rFonts w:hint="eastAsia"/>
        </w:rPr>
        <w:t>3</w:t>
      </w:r>
      <w:r w:rsidR="001C2C4C">
        <w:rPr>
          <w:rFonts w:hint="eastAsia"/>
        </w:rPr>
        <w:t>）</w:t>
      </w:r>
      <w:r w:rsidR="001C2C4C">
        <w:rPr>
          <w:rFonts w:hint="eastAsia"/>
        </w:rPr>
        <w:t>0.</w:t>
      </w:r>
      <w:r>
        <w:rPr>
          <w:rFonts w:hint="eastAsia"/>
        </w:rPr>
        <w:t>8N</w:t>
      </w:r>
    </w:p>
    <w:p w:rsidR="00D257F6" w:rsidRDefault="00D350CC" w:rsidP="001C2C4C">
      <w:pPr>
        <w:ind w:firstLine="420"/>
      </w:pPr>
      <w:r>
        <w:rPr>
          <w:rFonts w:hint="eastAsia"/>
        </w:rPr>
        <w:t>14</w:t>
      </w:r>
      <w:r w:rsidR="001C2C4C">
        <w:rPr>
          <w:rFonts w:hint="eastAsia"/>
        </w:rPr>
        <w:t>．（</w:t>
      </w:r>
      <w:r>
        <w:rPr>
          <w:rFonts w:hint="eastAsia"/>
        </w:rPr>
        <w:t>1</w:t>
      </w:r>
      <w:r w:rsidR="001C2C4C">
        <w:rPr>
          <w:rFonts w:hint="eastAsia"/>
        </w:rPr>
        <w:t>）</w:t>
      </w:r>
      <w:r>
        <w:rPr>
          <w:rFonts w:hint="eastAsia"/>
        </w:rPr>
        <w:t>9.4N</w:t>
      </w:r>
      <w:r w:rsidR="001C2C4C">
        <w:rPr>
          <w:rFonts w:hint="eastAsia"/>
        </w:rPr>
        <w:t>（</w:t>
      </w:r>
      <w:r w:rsidR="001C2C4C">
        <w:rPr>
          <w:rFonts w:hint="eastAsia"/>
        </w:rPr>
        <w:t>2</w:t>
      </w:r>
      <w:r w:rsidR="001C2C4C">
        <w:rPr>
          <w:rFonts w:hint="eastAsia"/>
        </w:rPr>
        <w:t>）</w:t>
      </w:r>
      <w:r>
        <w:t>19.8rad/s</w:t>
      </w:r>
      <w:bookmarkStart w:id="0" w:name="_GoBack"/>
      <w:bookmarkEnd w:id="0"/>
    </w:p>
    <w:sectPr w:rsidR="00D257F6">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4E41" w:rsidRDefault="00DB4E41" w:rsidP="00D350CC">
      <w:r>
        <w:separator/>
      </w:r>
    </w:p>
  </w:endnote>
  <w:endnote w:type="continuationSeparator" w:id="0">
    <w:p w:rsidR="00DB4E41" w:rsidRDefault="00DB4E41" w:rsidP="00D35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9732500"/>
      <w:docPartObj>
        <w:docPartGallery w:val="Page Numbers (Bottom of Page)"/>
        <w:docPartUnique/>
      </w:docPartObj>
    </w:sdtPr>
    <w:sdtEndPr/>
    <w:sdtContent>
      <w:sdt>
        <w:sdtPr>
          <w:id w:val="1728636285"/>
          <w:docPartObj>
            <w:docPartGallery w:val="Page Numbers (Top of Page)"/>
            <w:docPartUnique/>
          </w:docPartObj>
        </w:sdtPr>
        <w:sdtEndPr/>
        <w:sdtContent>
          <w:p w:rsidR="00D350CC" w:rsidRDefault="00D350CC">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1C2C4C">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1C2C4C">
              <w:rPr>
                <w:b/>
                <w:bCs/>
                <w:noProof/>
              </w:rPr>
              <w:t>2</w:t>
            </w:r>
            <w:r>
              <w:rPr>
                <w:b/>
                <w:bCs/>
                <w:sz w:val="24"/>
                <w:szCs w:val="24"/>
              </w:rPr>
              <w:fldChar w:fldCharType="end"/>
            </w:r>
          </w:p>
        </w:sdtContent>
      </w:sdt>
    </w:sdtContent>
  </w:sdt>
  <w:p w:rsidR="00D350CC" w:rsidRDefault="00D350C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4E41" w:rsidRDefault="00DB4E41" w:rsidP="00D350CC">
      <w:r>
        <w:separator/>
      </w:r>
    </w:p>
  </w:footnote>
  <w:footnote w:type="continuationSeparator" w:id="0">
    <w:p w:rsidR="00DB4E41" w:rsidRDefault="00DB4E41" w:rsidP="00D350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0CC"/>
    <w:rsid w:val="001C2C4C"/>
    <w:rsid w:val="00A47594"/>
    <w:rsid w:val="00A6557D"/>
    <w:rsid w:val="00D257F6"/>
    <w:rsid w:val="00D350CC"/>
    <w:rsid w:val="00DB4E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522476-4147-4343-80A1-74D84F8F5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50CC"/>
    <w:pPr>
      <w:widowControl w:val="0"/>
      <w:jc w:val="both"/>
    </w:pPr>
  </w:style>
  <w:style w:type="paragraph" w:styleId="1">
    <w:name w:val="heading 1"/>
    <w:basedOn w:val="a"/>
    <w:next w:val="a"/>
    <w:link w:val="1Char"/>
    <w:uiPriority w:val="9"/>
    <w:qFormat/>
    <w:rsid w:val="00D350CC"/>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D350CC"/>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D350CC"/>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350CC"/>
    <w:rPr>
      <w:b/>
      <w:bCs/>
      <w:kern w:val="44"/>
      <w:sz w:val="44"/>
      <w:szCs w:val="44"/>
    </w:rPr>
  </w:style>
  <w:style w:type="character" w:customStyle="1" w:styleId="2Char">
    <w:name w:val="标题 2 Char"/>
    <w:basedOn w:val="a0"/>
    <w:link w:val="2"/>
    <w:uiPriority w:val="9"/>
    <w:rsid w:val="00D350CC"/>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D350CC"/>
    <w:rPr>
      <w:b/>
      <w:bCs/>
      <w:sz w:val="32"/>
      <w:szCs w:val="32"/>
    </w:rPr>
  </w:style>
  <w:style w:type="paragraph" w:styleId="a3">
    <w:name w:val="header"/>
    <w:basedOn w:val="a"/>
    <w:link w:val="Char"/>
    <w:uiPriority w:val="99"/>
    <w:unhideWhenUsed/>
    <w:rsid w:val="00D350C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350CC"/>
    <w:rPr>
      <w:sz w:val="18"/>
      <w:szCs w:val="18"/>
    </w:rPr>
  </w:style>
  <w:style w:type="paragraph" w:styleId="a4">
    <w:name w:val="footer"/>
    <w:basedOn w:val="a"/>
    <w:link w:val="Char0"/>
    <w:uiPriority w:val="99"/>
    <w:unhideWhenUsed/>
    <w:rsid w:val="00D350CC"/>
    <w:pPr>
      <w:tabs>
        <w:tab w:val="center" w:pos="4153"/>
        <w:tab w:val="right" w:pos="8306"/>
      </w:tabs>
      <w:snapToGrid w:val="0"/>
      <w:jc w:val="left"/>
    </w:pPr>
    <w:rPr>
      <w:sz w:val="18"/>
      <w:szCs w:val="18"/>
    </w:rPr>
  </w:style>
  <w:style w:type="character" w:customStyle="1" w:styleId="Char0">
    <w:name w:val="页脚 Char"/>
    <w:basedOn w:val="a0"/>
    <w:link w:val="a4"/>
    <w:uiPriority w:val="99"/>
    <w:rsid w:val="00D350C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214</Words>
  <Characters>1220</Characters>
  <Application>Microsoft Office Word</Application>
  <DocSecurity>0</DocSecurity>
  <Lines>10</Lines>
  <Paragraphs>2</Paragraphs>
  <ScaleCrop>false</ScaleCrop>
  <Company>shiba</Company>
  <LinksUpToDate>false</LinksUpToDate>
  <CharactersWithSpaces>1432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2</cp:revision>
  <dcterms:created xsi:type="dcterms:W3CDTF">2013-12-27T04:20:00Z</dcterms:created>
  <dcterms:modified xsi:type="dcterms:W3CDTF">2014-01-01T23:53:00Z</dcterms:modified>
</cp:coreProperties>
</file>