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063B" w:rsidRDefault="0090063B" w:rsidP="0090063B">
      <w:pPr>
        <w:pStyle w:val="1"/>
      </w:pPr>
      <w:r>
        <w:t>第九章</w:t>
      </w:r>
      <w:r>
        <w:t xml:space="preserve">B </w:t>
      </w:r>
      <w:r>
        <w:t>匀强电场</w:t>
      </w:r>
      <w:r>
        <w:rPr>
          <w:rFonts w:hint="eastAsia"/>
        </w:rPr>
        <w:t xml:space="preserve"> </w:t>
      </w:r>
      <w:r>
        <w:rPr>
          <w:rFonts w:hint="eastAsia"/>
        </w:rPr>
        <w:t>电场的叠加</w:t>
      </w:r>
      <w:r w:rsidR="00945217">
        <w:rPr>
          <w:rFonts w:hint="eastAsia"/>
        </w:rPr>
        <w:t>教学建议</w:t>
      </w:r>
    </w:p>
    <w:p w:rsidR="007E2FF7" w:rsidRDefault="007E2FF7" w:rsidP="0090063B">
      <w:pPr>
        <w:pStyle w:val="2"/>
      </w:pPr>
      <w:r>
        <w:rPr>
          <w:rFonts w:hint="eastAsia"/>
        </w:rPr>
        <w:t>（一）学习目标</w:t>
      </w:r>
    </w:p>
    <w:p w:rsidR="007E2FF7" w:rsidRDefault="007B427A" w:rsidP="007B427A">
      <w:pPr>
        <w:ind w:firstLine="420"/>
      </w:pPr>
      <w:r>
        <w:t>1</w:t>
      </w:r>
      <w:r>
        <w:rPr>
          <w:rFonts w:hint="eastAsia"/>
        </w:rPr>
        <w:t>．</w:t>
      </w:r>
      <w:r w:rsidR="007E2FF7">
        <w:rPr>
          <w:rFonts w:hint="eastAsia"/>
        </w:rPr>
        <w:t>知道电场的叠加原理</w:t>
      </w:r>
      <w:r>
        <w:rPr>
          <w:rFonts w:hint="eastAsia"/>
        </w:rPr>
        <w:t>。</w:t>
      </w:r>
      <w:r w:rsidR="007E2FF7">
        <w:rPr>
          <w:rFonts w:hint="eastAsia"/>
        </w:rPr>
        <w:t>理解匀强电场的特点</w:t>
      </w:r>
      <w:r>
        <w:rPr>
          <w:rFonts w:hint="eastAsia"/>
        </w:rPr>
        <w:t>。</w:t>
      </w:r>
      <w:r w:rsidR="007E2FF7">
        <w:rPr>
          <w:rFonts w:hint="eastAsia"/>
        </w:rPr>
        <w:t>会用电场线大致描绘孤立点电荷、彼此靠近的两个点</w:t>
      </w:r>
      <w:r>
        <w:rPr>
          <w:rFonts w:hint="eastAsia"/>
        </w:rPr>
        <w:t>电荷、平行正对的两块带等量异种电荷板之间的电场。</w:t>
      </w:r>
    </w:p>
    <w:p w:rsidR="007E2FF7" w:rsidRDefault="007E2FF7" w:rsidP="007B427A">
      <w:pPr>
        <w:ind w:firstLine="420"/>
      </w:pPr>
      <w:r>
        <w:rPr>
          <w:rFonts w:hint="eastAsia"/>
        </w:rPr>
        <w:t>2</w:t>
      </w:r>
      <w:r w:rsidR="007B427A">
        <w:rPr>
          <w:rFonts w:hint="eastAsia"/>
        </w:rPr>
        <w:t>．</w:t>
      </w:r>
      <w:r>
        <w:rPr>
          <w:rFonts w:hint="eastAsia"/>
        </w:rPr>
        <w:t>通过利用电场叠加原理研究一般带电物体周围的电场，认识利用简单模型（点电荷）借助一定的科学方法（叠加原理）研究复杂问题的物理思想方法</w:t>
      </w:r>
      <w:r w:rsidR="007B427A">
        <w:rPr>
          <w:rFonts w:hint="eastAsia"/>
        </w:rPr>
        <w:t>。</w:t>
      </w:r>
    </w:p>
    <w:p w:rsidR="007E2FF7" w:rsidRDefault="007E2FF7" w:rsidP="007B427A">
      <w:pPr>
        <w:ind w:firstLine="420"/>
      </w:pPr>
      <w:r>
        <w:rPr>
          <w:rFonts w:hint="eastAsia"/>
        </w:rPr>
        <w:t>3</w:t>
      </w:r>
      <w:r w:rsidR="007B427A">
        <w:rPr>
          <w:rFonts w:hint="eastAsia"/>
        </w:rPr>
        <w:t>．</w:t>
      </w:r>
      <w:r>
        <w:rPr>
          <w:rFonts w:hint="eastAsia"/>
        </w:rPr>
        <w:t>通过本节学习，领略科学研究中运用模型法揭示事物本质的美妙</w:t>
      </w:r>
      <w:r w:rsidR="007B427A">
        <w:rPr>
          <w:rFonts w:hint="eastAsia"/>
        </w:rPr>
        <w:t>。</w:t>
      </w:r>
    </w:p>
    <w:p w:rsidR="007E2FF7" w:rsidRDefault="007E2FF7" w:rsidP="007B427A">
      <w:pPr>
        <w:pStyle w:val="2"/>
      </w:pPr>
      <w:r>
        <w:rPr>
          <w:rFonts w:hint="eastAsia"/>
        </w:rPr>
        <w:t>（二）重点和难点</w:t>
      </w:r>
    </w:p>
    <w:p w:rsidR="007B427A" w:rsidRDefault="007E2FF7" w:rsidP="007B427A">
      <w:pPr>
        <w:ind w:firstLine="420"/>
      </w:pPr>
      <w:r>
        <w:rPr>
          <w:rFonts w:hint="eastAsia"/>
        </w:rPr>
        <w:t>本节重点是电场的叠加原理和匀强电场的特点</w:t>
      </w:r>
      <w:r w:rsidR="007B427A">
        <w:rPr>
          <w:rFonts w:hint="eastAsia"/>
        </w:rPr>
        <w:t>。</w:t>
      </w:r>
    </w:p>
    <w:p w:rsidR="007B427A" w:rsidRDefault="007E2FF7" w:rsidP="007B427A">
      <w:pPr>
        <w:ind w:firstLine="420"/>
      </w:pPr>
      <w:r>
        <w:rPr>
          <w:rFonts w:hint="eastAsia"/>
        </w:rPr>
        <w:t>本节难点是理解电场叠加遵循矢量合成法则</w:t>
      </w:r>
      <w:r w:rsidR="007B427A">
        <w:rPr>
          <w:rFonts w:hint="eastAsia"/>
        </w:rPr>
        <w:t>。</w:t>
      </w:r>
    </w:p>
    <w:p w:rsidR="007E2FF7" w:rsidRDefault="007E2FF7" w:rsidP="007B427A">
      <w:pPr>
        <w:pStyle w:val="2"/>
      </w:pPr>
      <w:r>
        <w:rPr>
          <w:rFonts w:hint="eastAsia"/>
        </w:rPr>
        <w:t>（三）教学建议</w:t>
      </w:r>
    </w:p>
    <w:p w:rsidR="007B427A" w:rsidRDefault="007E2FF7" w:rsidP="007B427A">
      <w:pPr>
        <w:ind w:firstLine="420"/>
      </w:pPr>
      <w:r>
        <w:rPr>
          <w:rFonts w:hint="eastAsia"/>
        </w:rPr>
        <w:t>本节首先通过电场强度概念的复习，使学生认识在任何带电体周围存在电场，电荷间的相互作用是通过电场发生的</w:t>
      </w:r>
      <w:r w:rsidR="007B427A">
        <w:rPr>
          <w:rFonts w:hint="eastAsia"/>
        </w:rPr>
        <w:t>。</w:t>
      </w:r>
      <w:r>
        <w:rPr>
          <w:rFonts w:hint="eastAsia"/>
        </w:rPr>
        <w:t>在此基础上，学习电场的叠加原理</w:t>
      </w:r>
      <w:r w:rsidR="007B427A">
        <w:rPr>
          <w:rFonts w:hint="eastAsia"/>
        </w:rPr>
        <w:t>。</w:t>
      </w:r>
      <w:r>
        <w:rPr>
          <w:rFonts w:hint="eastAsia"/>
        </w:rPr>
        <w:t>通过示例，首先学习用电场叠加原理分析几个电荷产生的电场，然后讨论无限大带电板产生电场的方向，进而学习匀强电场的特点</w:t>
      </w:r>
      <w:r w:rsidR="007B427A">
        <w:rPr>
          <w:rFonts w:hint="eastAsia"/>
        </w:rPr>
        <w:t>。</w:t>
      </w:r>
    </w:p>
    <w:p w:rsidR="007E2FF7" w:rsidRDefault="007E2FF7" w:rsidP="007B427A">
      <w:pPr>
        <w:pStyle w:val="3"/>
      </w:pPr>
      <w:r>
        <w:rPr>
          <w:rFonts w:hint="eastAsia"/>
        </w:rPr>
        <w:t>1</w:t>
      </w:r>
      <w:r w:rsidR="007B427A">
        <w:rPr>
          <w:rFonts w:hint="eastAsia"/>
        </w:rPr>
        <w:t>．</w:t>
      </w:r>
      <w:r>
        <w:rPr>
          <w:rFonts w:hint="eastAsia"/>
        </w:rPr>
        <w:t>关于引言的教学建议</w:t>
      </w:r>
    </w:p>
    <w:p w:rsidR="007E2FF7" w:rsidRDefault="007E2FF7" w:rsidP="001012D5">
      <w:pPr>
        <w:ind w:firstLine="420"/>
      </w:pPr>
      <w:r>
        <w:rPr>
          <w:rFonts w:hint="eastAsia"/>
        </w:rPr>
        <w:t>该“显示各种带电体形成的电场分布”实验是一个模拟实验，通过电场对微小物体的作用显示电场的客观存在</w:t>
      </w:r>
      <w:r w:rsidR="007B427A">
        <w:rPr>
          <w:rFonts w:hint="eastAsia"/>
        </w:rPr>
        <w:t>。</w:t>
      </w:r>
      <w:r>
        <w:rPr>
          <w:rFonts w:hint="eastAsia"/>
        </w:rPr>
        <w:t>它对学生形象地认识电场是有利和重要的，但是要避免学生形成错误的观念，例如，认为它们就是电场线</w:t>
      </w:r>
      <w:r w:rsidR="007B427A">
        <w:rPr>
          <w:rFonts w:hint="eastAsia"/>
        </w:rPr>
        <w:t>。</w:t>
      </w:r>
    </w:p>
    <w:p w:rsidR="007E2FF7" w:rsidRDefault="007E2FF7" w:rsidP="007B427A">
      <w:pPr>
        <w:pStyle w:val="3"/>
      </w:pPr>
      <w:r>
        <w:rPr>
          <w:rFonts w:hint="eastAsia"/>
        </w:rPr>
        <w:t>2</w:t>
      </w:r>
      <w:r w:rsidR="007B427A">
        <w:rPr>
          <w:rFonts w:hint="eastAsia"/>
        </w:rPr>
        <w:t>．</w:t>
      </w:r>
      <w:r>
        <w:rPr>
          <w:rFonts w:hint="eastAsia"/>
        </w:rPr>
        <w:t>关于电场叠加原理的教学建议</w:t>
      </w:r>
    </w:p>
    <w:p w:rsidR="001012D5" w:rsidRDefault="007E2FF7" w:rsidP="001012D5">
      <w:pPr>
        <w:ind w:firstLine="420"/>
      </w:pPr>
      <w:r>
        <w:rPr>
          <w:rFonts w:hint="eastAsia"/>
        </w:rPr>
        <w:t>在教学中，首先要指导学生学会利用库仑定律和电场强度的定义计算点电荷周围的电场强度；在此基础上学习两个及多个电荷周围电场强度的计算方法——电场的叠加原理</w:t>
      </w:r>
      <w:r w:rsidR="007B427A">
        <w:rPr>
          <w:rFonts w:hint="eastAsia"/>
        </w:rPr>
        <w:t>。</w:t>
      </w:r>
      <w:r>
        <w:rPr>
          <w:rFonts w:hint="eastAsia"/>
        </w:rPr>
        <w:t>通过复习矢量叠加的一般方法以及电场强度的矢量属性，认识电场叠加的方法和其他矢量的叠加方法是相同的，通过教学，使学生认识到，要研究一般带电体周围的电场分布，可以利用模型法，通过确</w:t>
      </w:r>
      <w:r w:rsidR="001012D5">
        <w:rPr>
          <w:rFonts w:hint="eastAsia"/>
        </w:rPr>
        <w:t>定</w:t>
      </w:r>
      <w:r>
        <w:rPr>
          <w:rFonts w:hint="eastAsia"/>
        </w:rPr>
        <w:t>点电荷周围的电场强度，利用电场叠加原理，获得一般带电体周围的电场</w:t>
      </w:r>
      <w:r w:rsidR="007B427A">
        <w:rPr>
          <w:rFonts w:hint="eastAsia"/>
        </w:rPr>
        <w:t>。</w:t>
      </w:r>
    </w:p>
    <w:p w:rsidR="007E2FF7" w:rsidRDefault="007E2FF7" w:rsidP="001012D5">
      <w:pPr>
        <w:ind w:firstLine="420"/>
      </w:pPr>
      <w:r>
        <w:rPr>
          <w:rFonts w:hint="eastAsia"/>
        </w:rPr>
        <w:t>在教学中要用好课本第</w:t>
      </w:r>
      <w:r>
        <w:rPr>
          <w:rFonts w:hint="eastAsia"/>
        </w:rPr>
        <w:t>7</w:t>
      </w:r>
      <w:r>
        <w:rPr>
          <w:rFonts w:hint="eastAsia"/>
        </w:rPr>
        <w:t>页的“大家谈”</w:t>
      </w:r>
      <w:r w:rsidR="007B427A">
        <w:rPr>
          <w:rFonts w:hint="eastAsia"/>
        </w:rPr>
        <w:t>。</w:t>
      </w:r>
      <w:r>
        <w:rPr>
          <w:rFonts w:hint="eastAsia"/>
        </w:rPr>
        <w:t>通过这一问题的讨论和回答，帮助复习矢量叠加的方法，为运用矢量叠加的运算法则讨论电场叠加问题做好准备</w:t>
      </w:r>
      <w:r w:rsidR="007B427A">
        <w:rPr>
          <w:rFonts w:hint="eastAsia"/>
        </w:rPr>
        <w:t>。</w:t>
      </w:r>
      <w:r>
        <w:rPr>
          <w:rFonts w:hint="eastAsia"/>
        </w:rPr>
        <w:t>此外，通过该问题的讨论，使学生明白，无论是位移、速度、加速度、力、电场强度以及磁感强度，所有矢量叠</w:t>
      </w:r>
      <w:r>
        <w:rPr>
          <w:rFonts w:hint="eastAsia"/>
        </w:rPr>
        <w:lastRenderedPageBreak/>
        <w:t>加的运算法则是统一的</w:t>
      </w:r>
      <w:r w:rsidR="007B427A">
        <w:rPr>
          <w:rFonts w:hint="eastAsia"/>
        </w:rPr>
        <w:t>。</w:t>
      </w:r>
    </w:p>
    <w:p w:rsidR="007E2FF7" w:rsidRDefault="007E2FF7" w:rsidP="007B427A">
      <w:pPr>
        <w:pStyle w:val="3"/>
      </w:pPr>
      <w:r>
        <w:rPr>
          <w:rFonts w:hint="eastAsia"/>
        </w:rPr>
        <w:t>3</w:t>
      </w:r>
      <w:r w:rsidR="007B427A">
        <w:rPr>
          <w:rFonts w:hint="eastAsia"/>
        </w:rPr>
        <w:t>．</w:t>
      </w:r>
      <w:r>
        <w:rPr>
          <w:rFonts w:hint="eastAsia"/>
        </w:rPr>
        <w:t>关于匀强电场的教学建议</w:t>
      </w:r>
    </w:p>
    <w:p w:rsidR="001012D5" w:rsidRDefault="007E2FF7" w:rsidP="001012D5">
      <w:pPr>
        <w:ind w:firstLine="420"/>
      </w:pPr>
      <w:r>
        <w:rPr>
          <w:rFonts w:hint="eastAsia"/>
        </w:rPr>
        <w:t>课本首先利用示例</w:t>
      </w:r>
      <w:r>
        <w:rPr>
          <w:rFonts w:hint="eastAsia"/>
        </w:rPr>
        <w:t>1</w:t>
      </w:r>
      <w:r>
        <w:rPr>
          <w:rFonts w:hint="eastAsia"/>
        </w:rPr>
        <w:t>，让学生在学习电场叠加原理后，学习如何运用矢量叠加法计算两个点电荷连线上的电场强度</w:t>
      </w:r>
      <w:r w:rsidR="007B427A">
        <w:rPr>
          <w:rFonts w:hint="eastAsia"/>
        </w:rPr>
        <w:t>。</w:t>
      </w:r>
      <w:r>
        <w:rPr>
          <w:rFonts w:hint="eastAsia"/>
        </w:rPr>
        <w:t>由于课程标准只要求学生会计算在一直线上的电场叠加，为此，课本通过第</w:t>
      </w:r>
      <w:r>
        <w:rPr>
          <w:rFonts w:hint="eastAsia"/>
        </w:rPr>
        <w:t>7</w:t>
      </w:r>
      <w:r>
        <w:rPr>
          <w:rFonts w:hint="eastAsia"/>
        </w:rPr>
        <w:t>页的“自主活动”，让学生练习利用矢量合成的平行四边形法则分析判断不在一直线上电场合成后的方向，为示例</w:t>
      </w:r>
      <w:r>
        <w:rPr>
          <w:rFonts w:hint="eastAsia"/>
        </w:rPr>
        <w:t>2</w:t>
      </w:r>
      <w:r>
        <w:rPr>
          <w:rFonts w:hint="eastAsia"/>
        </w:rPr>
        <w:t>的讨论做好准备</w:t>
      </w:r>
      <w:r w:rsidR="001012D5">
        <w:rPr>
          <w:rFonts w:hint="eastAsia"/>
        </w:rPr>
        <w:t>。</w:t>
      </w:r>
    </w:p>
    <w:p w:rsidR="007E2FF7" w:rsidRDefault="007E2FF7" w:rsidP="001012D5">
      <w:pPr>
        <w:ind w:firstLine="420"/>
      </w:pPr>
      <w:r>
        <w:rPr>
          <w:rFonts w:hint="eastAsia"/>
        </w:rPr>
        <w:t>示例</w:t>
      </w:r>
      <w:r>
        <w:rPr>
          <w:rFonts w:hint="eastAsia"/>
        </w:rPr>
        <w:t>2</w:t>
      </w:r>
      <w:r>
        <w:rPr>
          <w:rFonts w:hint="eastAsia"/>
        </w:rPr>
        <w:t>的目的是，一方面让学生理解电场叠加原理，另一方面，使学生更好地理</w:t>
      </w:r>
      <w:r w:rsidR="001012D5">
        <w:rPr>
          <w:rFonts w:hint="eastAsia"/>
        </w:rPr>
        <w:t>解</w:t>
      </w:r>
      <w:r>
        <w:rPr>
          <w:rFonts w:hint="eastAsia"/>
        </w:rPr>
        <w:t>匀强电场的特点，在讨论匀强电场的特点时，要引导学生运用电场叠加原理，根据带电体的对称性，认识匀强电场的特点，在实际问题中，无限大均匀带电板是一种理想化模型，当带电板的大小比两板间距大得多时，板的中央区域的电场可以看作匀强电场，两带电板间的电场由每一块带电板上的电荷产生的电场叠加而成</w:t>
      </w:r>
      <w:r w:rsidR="007B427A">
        <w:rPr>
          <w:rFonts w:hint="eastAsia"/>
        </w:rPr>
        <w:t>。</w:t>
      </w:r>
    </w:p>
    <w:p w:rsidR="007E2FF7" w:rsidRDefault="007E2FF7" w:rsidP="007B427A">
      <w:pPr>
        <w:pStyle w:val="3"/>
      </w:pPr>
      <w:r>
        <w:rPr>
          <w:rFonts w:hint="eastAsia"/>
        </w:rPr>
        <w:t>4</w:t>
      </w:r>
      <w:r w:rsidR="007B427A">
        <w:rPr>
          <w:rFonts w:hint="eastAsia"/>
        </w:rPr>
        <w:t>．关于</w:t>
      </w:r>
      <w:r>
        <w:rPr>
          <w:rFonts w:hint="eastAsia"/>
        </w:rPr>
        <w:t>课本第</w:t>
      </w:r>
      <w:r>
        <w:rPr>
          <w:rFonts w:hint="eastAsia"/>
        </w:rPr>
        <w:t>7</w:t>
      </w:r>
      <w:r>
        <w:rPr>
          <w:rFonts w:hint="eastAsia"/>
        </w:rPr>
        <w:t>页“自主活动”的说明</w:t>
      </w:r>
    </w:p>
    <w:p w:rsidR="007E2FF7" w:rsidRDefault="007E2FF7" w:rsidP="001012D5">
      <w:pPr>
        <w:ind w:firstLine="420"/>
      </w:pPr>
      <w:r>
        <w:rPr>
          <w:rFonts w:hint="eastAsia"/>
        </w:rPr>
        <w:t>该活动的目的是让学生练习利用平行四边形法则进行电场合成</w:t>
      </w:r>
      <w:r w:rsidR="007B427A">
        <w:rPr>
          <w:rFonts w:hint="eastAsia"/>
        </w:rPr>
        <w:t>。</w:t>
      </w:r>
      <w:r>
        <w:rPr>
          <w:rFonts w:hint="eastAsia"/>
        </w:rPr>
        <w:t>活动只要求判断合电场的方向，所以在教学中要避免定量计算，只要会用作图法求出合电场的方向即可，该活动的另一个目的是为学生提供一个研究多个点电荷周围电场的示例，体会物理学研究的基本思想——从典型到一般、从简单到复杂</w:t>
      </w:r>
      <w:r w:rsidR="007B427A">
        <w:rPr>
          <w:rFonts w:hint="eastAsia"/>
        </w:rPr>
        <w:t>。</w:t>
      </w:r>
    </w:p>
    <w:p w:rsidR="007E2FF7" w:rsidRDefault="007E2FF7" w:rsidP="007B427A">
      <w:pPr>
        <w:pStyle w:val="2"/>
      </w:pPr>
      <w:r>
        <w:rPr>
          <w:rFonts w:hint="eastAsia"/>
        </w:rPr>
        <w:t>（四）作业说明</w:t>
      </w:r>
    </w:p>
    <w:p w:rsidR="007E2FF7" w:rsidRDefault="007E2FF7" w:rsidP="001012D5">
      <w:pPr>
        <w:ind w:firstLine="420"/>
      </w:pPr>
      <w:r>
        <w:rPr>
          <w:rFonts w:hint="eastAsia"/>
        </w:rPr>
        <w:t>本节共有</w:t>
      </w:r>
      <w:r>
        <w:rPr>
          <w:rFonts w:hint="eastAsia"/>
        </w:rPr>
        <w:t>13</w:t>
      </w:r>
      <w:r>
        <w:rPr>
          <w:rFonts w:hint="eastAsia"/>
        </w:rPr>
        <w:t>道练习题</w:t>
      </w:r>
      <w:r w:rsidR="007B427A">
        <w:rPr>
          <w:rFonts w:hint="eastAsia"/>
        </w:rPr>
        <w:t>。</w:t>
      </w:r>
      <w:r>
        <w:rPr>
          <w:rFonts w:hint="eastAsia"/>
        </w:rPr>
        <w:t>其中第</w:t>
      </w:r>
      <w:r>
        <w:rPr>
          <w:rFonts w:hint="eastAsia"/>
        </w:rPr>
        <w:t>1</w:t>
      </w:r>
      <w:r>
        <w:rPr>
          <w:rFonts w:hint="eastAsia"/>
        </w:rPr>
        <w:t>题可以在复习电场的概念后组织学生讨论；第</w:t>
      </w:r>
      <w:r>
        <w:rPr>
          <w:rFonts w:hint="eastAsia"/>
        </w:rPr>
        <w:t>8</w:t>
      </w:r>
      <w:r>
        <w:rPr>
          <w:rFonts w:hint="eastAsia"/>
        </w:rPr>
        <w:t>题可以在学习匀强电场后作为示例，帮助学生练习涉及电场力的受力分析问题</w:t>
      </w:r>
      <w:r w:rsidR="007B427A">
        <w:rPr>
          <w:rFonts w:hint="eastAsia"/>
        </w:rPr>
        <w:t>。</w:t>
      </w:r>
      <w:r>
        <w:rPr>
          <w:rFonts w:hint="eastAsia"/>
        </w:rPr>
        <w:t>其余的练习题可以分散在本节学习后或本章最后复习阶段，作为课后作业完成</w:t>
      </w:r>
      <w:r w:rsidR="00292BEC">
        <w:rPr>
          <w:rFonts w:hint="eastAsia"/>
        </w:rPr>
        <w:t>。</w:t>
      </w:r>
    </w:p>
    <w:p w:rsidR="007E2FF7" w:rsidRDefault="007E2FF7" w:rsidP="00C96212">
      <w:pPr>
        <w:pStyle w:val="3"/>
      </w:pPr>
      <w:r>
        <w:rPr>
          <w:rFonts w:hint="eastAsia"/>
        </w:rPr>
        <w:t>参考答案</w:t>
      </w:r>
    </w:p>
    <w:p w:rsidR="007E2FF7" w:rsidRDefault="007E2FF7" w:rsidP="00C96212">
      <w:pPr>
        <w:pStyle w:val="4"/>
      </w:pPr>
      <w:r>
        <w:rPr>
          <w:rFonts w:hint="eastAsia"/>
        </w:rPr>
        <w:t>A</w:t>
      </w:r>
      <w:r>
        <w:rPr>
          <w:rFonts w:hint="eastAsia"/>
        </w:rPr>
        <w:t>组</w:t>
      </w:r>
    </w:p>
    <w:p w:rsidR="001012D5" w:rsidRDefault="007E2FF7" w:rsidP="001012D5">
      <w:pPr>
        <w:ind w:firstLine="420"/>
      </w:pPr>
      <w:r>
        <w:rPr>
          <w:rFonts w:hint="eastAsia"/>
        </w:rPr>
        <w:t>1</w:t>
      </w:r>
      <w:r w:rsidR="001012D5">
        <w:rPr>
          <w:rFonts w:hint="eastAsia"/>
        </w:rPr>
        <w:t>．</w:t>
      </w:r>
      <w:r>
        <w:rPr>
          <w:rFonts w:hint="eastAsia"/>
        </w:rPr>
        <w:t>提示：通过类比，把质量为</w:t>
      </w:r>
      <w:r>
        <w:rPr>
          <w:rFonts w:hint="eastAsia"/>
        </w:rPr>
        <w:t>m</w:t>
      </w:r>
      <w:r>
        <w:rPr>
          <w:rFonts w:hint="eastAsia"/>
        </w:rPr>
        <w:t>的质点在重力场中所受重力</w:t>
      </w:r>
      <w:r>
        <w:rPr>
          <w:rFonts w:hint="eastAsia"/>
        </w:rPr>
        <w:t>G</w:t>
      </w:r>
      <w:r>
        <w:rPr>
          <w:rFonts w:hint="eastAsia"/>
        </w:rPr>
        <w:t>与质量</w:t>
      </w:r>
      <w:r>
        <w:rPr>
          <w:rFonts w:hint="eastAsia"/>
        </w:rPr>
        <w:t>m</w:t>
      </w:r>
      <w:r>
        <w:rPr>
          <w:rFonts w:hint="eastAsia"/>
        </w:rPr>
        <w:t>的比值叫做该点的重力强度</w:t>
      </w:r>
      <w:r w:rsidR="001012D5">
        <w:rPr>
          <w:rFonts w:hint="eastAsia"/>
        </w:rPr>
        <w:t>g</w:t>
      </w:r>
      <w:r w:rsidR="001012D5">
        <w:rPr>
          <w:rFonts w:hint="eastAsia"/>
        </w:rPr>
        <w:t>，用公式可以表示为</w:t>
      </w:r>
      <w:r w:rsidR="001012D5">
        <w:rPr>
          <w:rFonts w:hint="eastAsia"/>
        </w:rPr>
        <w:t>g</w:t>
      </w:r>
      <w:r w:rsidR="001012D5">
        <w:rPr>
          <w:rFonts w:hint="eastAsia"/>
        </w:rPr>
        <w:t>＝</w:t>
      </w:r>
      <w:r w:rsidR="001012D5">
        <w:fldChar w:fldCharType="begin"/>
      </w:r>
      <w:r w:rsidR="001012D5">
        <w:instrText xml:space="preserve"> </w:instrText>
      </w:r>
      <w:r w:rsidR="001012D5">
        <w:rPr>
          <w:rFonts w:hint="eastAsia"/>
        </w:rPr>
        <w:instrText>EQ \F(G,m)</w:instrText>
      </w:r>
      <w:r w:rsidR="001012D5">
        <w:instrText xml:space="preserve"> </w:instrText>
      </w:r>
      <w:r w:rsidR="001012D5">
        <w:fldChar w:fldCharType="end"/>
      </w:r>
      <w:r w:rsidR="001012D5">
        <w:rPr>
          <w:rFonts w:hint="eastAsia"/>
        </w:rPr>
        <w:t xml:space="preserve"> </w:t>
      </w:r>
    </w:p>
    <w:p w:rsidR="001012D5" w:rsidRDefault="001012D5" w:rsidP="001012D5">
      <w:pPr>
        <w:ind w:firstLine="420"/>
      </w:pPr>
      <w:r>
        <w:rPr>
          <w:rFonts w:hint="eastAsia"/>
        </w:rPr>
        <w:t>2</w:t>
      </w:r>
      <w:r>
        <w:rPr>
          <w:rFonts w:hint="eastAsia"/>
        </w:rPr>
        <w:t>．</w:t>
      </w:r>
      <w:r>
        <w:rPr>
          <w:rFonts w:hint="eastAsia"/>
        </w:rPr>
        <w:t>D</w:t>
      </w:r>
    </w:p>
    <w:p w:rsidR="001012D5" w:rsidRDefault="001012D5" w:rsidP="001012D5">
      <w:pPr>
        <w:ind w:firstLine="420"/>
      </w:pPr>
      <w:r>
        <w:rPr>
          <w:rFonts w:hint="eastAsia"/>
        </w:rPr>
        <w:t>3</w:t>
      </w:r>
      <w:r>
        <w:rPr>
          <w:rFonts w:hint="eastAsia"/>
        </w:rPr>
        <w:t>．</w:t>
      </w:r>
      <w:r>
        <w:rPr>
          <w:rFonts w:hint="eastAsia"/>
        </w:rPr>
        <w:t>AD</w:t>
      </w:r>
    </w:p>
    <w:p w:rsidR="001012D5" w:rsidRDefault="001012D5" w:rsidP="001012D5">
      <w:pPr>
        <w:ind w:firstLine="420"/>
      </w:pPr>
      <w:r>
        <w:rPr>
          <w:rFonts w:hint="eastAsia"/>
        </w:rPr>
        <w:t>4</w:t>
      </w:r>
      <w:r>
        <w:rPr>
          <w:rFonts w:hint="eastAsia"/>
        </w:rPr>
        <w:t>．</w:t>
      </w:r>
      <w:r>
        <w:rPr>
          <w:rFonts w:hint="eastAsia"/>
        </w:rPr>
        <w:t>B</w:t>
      </w:r>
    </w:p>
    <w:p w:rsidR="001012D5" w:rsidRDefault="001012D5" w:rsidP="001012D5">
      <w:pPr>
        <w:ind w:firstLine="420"/>
      </w:pPr>
      <w:r>
        <w:rPr>
          <w:rFonts w:hint="eastAsia"/>
        </w:rPr>
        <w:t>5</w:t>
      </w:r>
      <w:r>
        <w:rPr>
          <w:rFonts w:hint="eastAsia"/>
        </w:rPr>
        <w:t>．（</w:t>
      </w:r>
      <w:r>
        <w:rPr>
          <w:rFonts w:hint="eastAsia"/>
        </w:rPr>
        <w:t>2</w:t>
      </w:r>
      <w:r>
        <w:rPr>
          <w:rFonts w:hint="eastAsia"/>
        </w:rPr>
        <w:t>－</w:t>
      </w:r>
      <w:r>
        <w:fldChar w:fldCharType="begin"/>
      </w:r>
      <w:r>
        <w:instrText xml:space="preserve"> </w:instrText>
      </w:r>
      <w:r>
        <w:rPr>
          <w:rFonts w:hint="eastAsia"/>
        </w:rPr>
        <w:instrText>EQ \R(2)</w:instrText>
      </w:r>
      <w:r>
        <w:instrText xml:space="preserve"> </w:instrText>
      </w:r>
      <w:r>
        <w:fldChar w:fldCharType="end"/>
      </w:r>
      <w:r>
        <w:rPr>
          <w:rFonts w:hint="eastAsia"/>
        </w:rPr>
        <w:t>）</w:t>
      </w:r>
      <w:r>
        <w:rPr>
          <w:rFonts w:hint="eastAsia"/>
        </w:rPr>
        <w:t>L</w:t>
      </w:r>
      <w:r>
        <w:rPr>
          <w:rFonts w:hint="eastAsia"/>
        </w:rPr>
        <w:t>，</w:t>
      </w:r>
      <w:r>
        <w:fldChar w:fldCharType="begin"/>
      </w:r>
      <w:r>
        <w:instrText xml:space="preserve"> </w:instrText>
      </w:r>
      <w:r>
        <w:rPr>
          <w:rFonts w:hint="eastAsia"/>
        </w:rPr>
        <w:instrText>EQ \F(</w:instrText>
      </w:r>
      <w:r>
        <w:rPr>
          <w:rFonts w:hint="eastAsia"/>
        </w:rPr>
        <w:instrText>（</w:instrText>
      </w:r>
      <w:r>
        <w:instrText>2</w:instrText>
      </w:r>
      <w:r>
        <w:rPr>
          <w:rFonts w:hint="eastAsia"/>
        </w:rPr>
        <w:instrText>－</w:instrText>
      </w:r>
      <w:r>
        <w:rPr>
          <w:rFonts w:hint="eastAsia"/>
        </w:rPr>
        <w:instrText>\R(</w:instrText>
      </w:r>
      <w:r>
        <w:instrText>2</w:instrText>
      </w:r>
      <w:r>
        <w:rPr>
          <w:rFonts w:hint="eastAsia"/>
        </w:rPr>
        <w:instrText>)</w:instrText>
      </w:r>
      <w:r>
        <w:rPr>
          <w:rFonts w:hint="eastAsia"/>
        </w:rPr>
        <w:instrText>）</w:instrText>
      </w:r>
      <w:r>
        <w:rPr>
          <w:rFonts w:hint="eastAsia"/>
          <w:vertAlign w:val="superscript"/>
        </w:rPr>
        <w:instrText>2</w:instrText>
      </w:r>
      <w:r>
        <w:rPr>
          <w:rFonts w:hint="eastAsia"/>
        </w:rPr>
        <w:instrText>L</w:instrText>
      </w:r>
      <w:r>
        <w:rPr>
          <w:vertAlign w:val="superscript"/>
        </w:rPr>
        <w:instrText>2</w:instrText>
      </w:r>
      <w:r>
        <w:rPr>
          <w:rFonts w:hint="eastAsia"/>
        </w:rPr>
        <w:instrText>E,k)</w:instrText>
      </w:r>
      <w:r>
        <w:instrText xml:space="preserve"> </w:instrText>
      </w:r>
      <w:r>
        <w:fldChar w:fldCharType="end"/>
      </w:r>
    </w:p>
    <w:p w:rsidR="001012D5" w:rsidRDefault="001012D5" w:rsidP="001012D5">
      <w:pPr>
        <w:ind w:firstLine="420"/>
      </w:pPr>
      <w:r>
        <w:rPr>
          <w:rFonts w:hint="eastAsia"/>
        </w:rPr>
        <w:t>6</w:t>
      </w:r>
      <w:r>
        <w:rPr>
          <w:rFonts w:hint="eastAsia"/>
        </w:rPr>
        <w:t>．</w:t>
      </w:r>
      <w:r w:rsidR="007E2FF7">
        <w:rPr>
          <w:rFonts w:hint="eastAsia"/>
        </w:rPr>
        <w:t>56.25</w:t>
      </w:r>
    </w:p>
    <w:p w:rsidR="001012D5" w:rsidRDefault="007E2FF7" w:rsidP="001012D5">
      <w:pPr>
        <w:ind w:firstLine="420"/>
      </w:pPr>
      <w:r>
        <w:rPr>
          <w:rFonts w:hint="eastAsia"/>
        </w:rPr>
        <w:t>7</w:t>
      </w:r>
      <w:r w:rsidR="001012D5">
        <w:rPr>
          <w:rFonts w:hint="eastAsia"/>
        </w:rPr>
        <w:t>．</w:t>
      </w:r>
      <w:r>
        <w:rPr>
          <w:rFonts w:hint="eastAsia"/>
        </w:rPr>
        <w:t>2.89</w:t>
      </w:r>
      <w:r>
        <w:rPr>
          <w:rFonts w:hint="eastAsia"/>
        </w:rPr>
        <w:t>×</w:t>
      </w:r>
      <w:r>
        <w:rPr>
          <w:rFonts w:hint="eastAsia"/>
        </w:rPr>
        <w:t>10</w:t>
      </w:r>
      <w:r w:rsidR="001012D5">
        <w:rPr>
          <w:vertAlign w:val="superscript"/>
        </w:rPr>
        <w:t>6</w:t>
      </w:r>
      <w:r>
        <w:rPr>
          <w:rFonts w:hint="eastAsia"/>
        </w:rPr>
        <w:t>N/C</w:t>
      </w:r>
      <w:r>
        <w:rPr>
          <w:rFonts w:hint="eastAsia"/>
        </w:rPr>
        <w:t>，</w:t>
      </w:r>
      <w:r>
        <w:rPr>
          <w:rFonts w:hint="eastAsia"/>
        </w:rPr>
        <w:t>2.5</w:t>
      </w:r>
      <w:r>
        <w:rPr>
          <w:rFonts w:hint="eastAsia"/>
        </w:rPr>
        <w:t>×</w:t>
      </w:r>
      <w:r>
        <w:rPr>
          <w:rFonts w:hint="eastAsia"/>
        </w:rPr>
        <w:t>10</w:t>
      </w:r>
      <w:r w:rsidR="001012D5">
        <w:rPr>
          <w:vertAlign w:val="superscript"/>
        </w:rPr>
        <w:t>6</w:t>
      </w:r>
      <w:r>
        <w:rPr>
          <w:rFonts w:hint="eastAsia"/>
        </w:rPr>
        <w:t>N/C</w:t>
      </w:r>
      <w:r>
        <w:rPr>
          <w:rFonts w:hint="eastAsia"/>
        </w:rPr>
        <w:t>，垂直细线向上</w:t>
      </w:r>
    </w:p>
    <w:p w:rsidR="001012D5" w:rsidRDefault="007E2FF7" w:rsidP="001012D5">
      <w:pPr>
        <w:ind w:firstLine="420"/>
      </w:pPr>
      <w:r>
        <w:rPr>
          <w:rFonts w:hint="eastAsia"/>
        </w:rPr>
        <w:lastRenderedPageBreak/>
        <w:t>8</w:t>
      </w:r>
      <w:r w:rsidR="001012D5">
        <w:rPr>
          <w:rFonts w:hint="eastAsia"/>
        </w:rPr>
        <w:t>．</w:t>
      </w:r>
      <w:r>
        <w:rPr>
          <w:rFonts w:hint="eastAsia"/>
        </w:rPr>
        <w:t>C</w:t>
      </w:r>
    </w:p>
    <w:p w:rsidR="001012D5" w:rsidRDefault="001012D5" w:rsidP="00292BEC">
      <w:pPr>
        <w:pStyle w:val="4"/>
      </w:pPr>
      <w:r>
        <w:rPr>
          <w:rFonts w:hint="eastAsia"/>
        </w:rPr>
        <w:t>B</w:t>
      </w:r>
      <w:r>
        <w:rPr>
          <w:rFonts w:hint="eastAsia"/>
        </w:rPr>
        <w:t>组</w:t>
      </w:r>
    </w:p>
    <w:p w:rsidR="001012D5" w:rsidRDefault="007E2FF7" w:rsidP="001012D5">
      <w:pPr>
        <w:ind w:firstLine="420"/>
      </w:pPr>
      <w:r>
        <w:rPr>
          <w:rFonts w:hint="eastAsia"/>
        </w:rPr>
        <w:t>9</w:t>
      </w:r>
      <w:r w:rsidR="001012D5">
        <w:rPr>
          <w:rFonts w:hint="eastAsia"/>
        </w:rPr>
        <w:t>．</w:t>
      </w:r>
      <w:r w:rsidR="001012D5">
        <w:rPr>
          <w:rFonts w:hint="eastAsia"/>
        </w:rPr>
        <w:t>k</w:t>
      </w:r>
      <w:r w:rsidR="001012D5">
        <w:fldChar w:fldCharType="begin"/>
      </w:r>
      <w:r w:rsidR="001012D5">
        <w:instrText xml:space="preserve"> </w:instrText>
      </w:r>
      <w:r w:rsidR="001012D5">
        <w:rPr>
          <w:rFonts w:hint="eastAsia"/>
        </w:rPr>
        <w:instrText>EQ \F(Qr</w:instrText>
      </w:r>
      <w:r w:rsidR="001012D5">
        <w:rPr>
          <w:vertAlign w:val="superscript"/>
        </w:rPr>
        <w:instrText>2</w:instrText>
      </w:r>
      <w:r w:rsidR="001012D5">
        <w:rPr>
          <w:rFonts w:hint="eastAsia"/>
        </w:rPr>
        <w:instrText>,4R</w:instrText>
      </w:r>
      <w:r w:rsidR="001012D5">
        <w:rPr>
          <w:vertAlign w:val="superscript"/>
        </w:rPr>
        <w:instrText>4</w:instrText>
      </w:r>
      <w:r w:rsidR="001012D5">
        <w:rPr>
          <w:rFonts w:hint="eastAsia"/>
        </w:rPr>
        <w:instrText>)</w:instrText>
      </w:r>
      <w:r w:rsidR="001012D5">
        <w:instrText xml:space="preserve"> </w:instrText>
      </w:r>
      <w:r w:rsidR="001012D5">
        <w:fldChar w:fldCharType="end"/>
      </w:r>
      <w:r>
        <w:rPr>
          <w:rFonts w:hint="eastAsia"/>
        </w:rPr>
        <w:t>，指向小孔</w:t>
      </w:r>
    </w:p>
    <w:p w:rsidR="001012D5" w:rsidRDefault="007E2FF7" w:rsidP="001012D5">
      <w:pPr>
        <w:ind w:firstLine="420"/>
      </w:pPr>
      <w:r>
        <w:rPr>
          <w:rFonts w:hint="eastAsia"/>
        </w:rPr>
        <w:t>10</w:t>
      </w:r>
      <w:r w:rsidR="001012D5">
        <w:rPr>
          <w:rFonts w:hint="eastAsia"/>
        </w:rPr>
        <w:t>．</w:t>
      </w:r>
      <w:r>
        <w:rPr>
          <w:rFonts w:hint="eastAsia"/>
        </w:rPr>
        <w:t>BC</w:t>
      </w:r>
    </w:p>
    <w:p w:rsidR="001012D5" w:rsidRDefault="007E2FF7" w:rsidP="001012D5">
      <w:pPr>
        <w:ind w:firstLine="420"/>
      </w:pPr>
      <w:r>
        <w:rPr>
          <w:rFonts w:hint="eastAsia"/>
        </w:rPr>
        <w:t>11</w:t>
      </w:r>
      <w:r w:rsidR="001012D5">
        <w:rPr>
          <w:rFonts w:hint="eastAsia"/>
        </w:rPr>
        <w:t>．</w:t>
      </w:r>
      <w:r>
        <w:rPr>
          <w:rFonts w:hint="eastAsia"/>
        </w:rPr>
        <w:t>D</w:t>
      </w:r>
    </w:p>
    <w:p w:rsidR="001012D5" w:rsidRDefault="007E2FF7" w:rsidP="001012D5">
      <w:pPr>
        <w:ind w:firstLine="420"/>
      </w:pPr>
      <w:r>
        <w:rPr>
          <w:rFonts w:hint="eastAsia"/>
        </w:rPr>
        <w:t>12</w:t>
      </w:r>
      <w:r w:rsidR="001012D5">
        <w:rPr>
          <w:rFonts w:hint="eastAsia"/>
        </w:rPr>
        <w:t>．</w:t>
      </w:r>
      <w:r w:rsidR="001012D5">
        <w:fldChar w:fldCharType="begin"/>
      </w:r>
      <w:r w:rsidR="001012D5">
        <w:instrText xml:space="preserve"> </w:instrText>
      </w:r>
      <w:r w:rsidR="001012D5">
        <w:rPr>
          <w:rFonts w:hint="eastAsia"/>
        </w:rPr>
        <w:instrText>EQ \F(d,1</w:instrText>
      </w:r>
      <w:r w:rsidR="001012D5">
        <w:rPr>
          <w:rFonts w:hint="eastAsia"/>
        </w:rPr>
        <w:instrText>＋</w:instrText>
      </w:r>
      <w:r w:rsidR="001012D5">
        <w:rPr>
          <w:rFonts w:hint="eastAsia"/>
        </w:rPr>
        <w:instrText xml:space="preserve"> \R(n))</w:instrText>
      </w:r>
      <w:r w:rsidR="001012D5">
        <w:instrText xml:space="preserve"> </w:instrText>
      </w:r>
      <w:r w:rsidR="001012D5">
        <w:fldChar w:fldCharType="end"/>
      </w:r>
    </w:p>
    <w:p w:rsidR="007E2FF7" w:rsidRDefault="007E2FF7" w:rsidP="001012D5">
      <w:pPr>
        <w:ind w:firstLine="420"/>
      </w:pPr>
      <w:r>
        <w:rPr>
          <w:rFonts w:hint="eastAsia"/>
        </w:rPr>
        <w:t>13</w:t>
      </w:r>
      <w:r w:rsidR="001012D5">
        <w:rPr>
          <w:rFonts w:hint="eastAsia"/>
        </w:rPr>
        <w:t>．</w:t>
      </w:r>
      <w:bookmarkStart w:id="0" w:name="_GoBack"/>
      <w:r>
        <w:rPr>
          <w:rFonts w:hint="eastAsia"/>
        </w:rPr>
        <w:t>负，正，</w:t>
      </w:r>
      <w:r>
        <w:rPr>
          <w:rFonts w:hint="eastAsia"/>
        </w:rPr>
        <w:t>1</w:t>
      </w:r>
      <w:r w:rsidR="001012D5">
        <w:rPr>
          <w:rFonts w:ascii="宋体" w:eastAsia="宋体" w:hAnsi="宋体" w:hint="eastAsia"/>
        </w:rPr>
        <w:t>∶</w:t>
      </w:r>
      <w:r w:rsidR="00ED56AE" w:rsidRPr="000A68C2">
        <w:rPr>
          <w:rFonts w:eastAsia="宋体"/>
        </w:rPr>
        <w:t>8</w:t>
      </w:r>
      <w:bookmarkEnd w:id="0"/>
    </w:p>
    <w:sectPr w:rsidR="007E2FF7">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449B" w:rsidRDefault="007A449B" w:rsidP="00F47D83">
      <w:r>
        <w:separator/>
      </w:r>
    </w:p>
  </w:endnote>
  <w:endnote w:type="continuationSeparator" w:id="0">
    <w:p w:rsidR="007A449B" w:rsidRDefault="007A449B" w:rsidP="00F47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93157"/>
      <w:docPartObj>
        <w:docPartGallery w:val="Page Numbers (Bottom of Page)"/>
        <w:docPartUnique/>
      </w:docPartObj>
    </w:sdtPr>
    <w:sdtEndPr/>
    <w:sdtContent>
      <w:sdt>
        <w:sdtPr>
          <w:id w:val="1728636285"/>
          <w:docPartObj>
            <w:docPartGallery w:val="Page Numbers (Top of Page)"/>
            <w:docPartUnique/>
          </w:docPartObj>
        </w:sdtPr>
        <w:sdtEndPr/>
        <w:sdtContent>
          <w:p w:rsidR="00F47D83" w:rsidRDefault="00F47D83">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9F29B6">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9F29B6">
              <w:rPr>
                <w:b/>
                <w:bCs/>
                <w:noProof/>
              </w:rPr>
              <w:t>3</w:t>
            </w:r>
            <w:r>
              <w:rPr>
                <w:b/>
                <w:bCs/>
                <w:sz w:val="24"/>
                <w:szCs w:val="24"/>
              </w:rPr>
              <w:fldChar w:fldCharType="end"/>
            </w:r>
          </w:p>
        </w:sdtContent>
      </w:sdt>
    </w:sdtContent>
  </w:sdt>
  <w:p w:rsidR="00F47D83" w:rsidRDefault="00F47D8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449B" w:rsidRDefault="007A449B" w:rsidP="00F47D83">
      <w:r>
        <w:separator/>
      </w:r>
    </w:p>
  </w:footnote>
  <w:footnote w:type="continuationSeparator" w:id="0">
    <w:p w:rsidR="007A449B" w:rsidRDefault="007A449B" w:rsidP="00F47D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4DA"/>
    <w:rsid w:val="000A68C2"/>
    <w:rsid w:val="001012D5"/>
    <w:rsid w:val="001B54DA"/>
    <w:rsid w:val="00220F7A"/>
    <w:rsid w:val="00292BEC"/>
    <w:rsid w:val="007A449B"/>
    <w:rsid w:val="007B427A"/>
    <w:rsid w:val="007E2FF7"/>
    <w:rsid w:val="00801EE0"/>
    <w:rsid w:val="0090063B"/>
    <w:rsid w:val="00902DC8"/>
    <w:rsid w:val="00945217"/>
    <w:rsid w:val="009F29B6"/>
    <w:rsid w:val="00AE1C24"/>
    <w:rsid w:val="00B23E28"/>
    <w:rsid w:val="00C96212"/>
    <w:rsid w:val="00D80AFF"/>
    <w:rsid w:val="00ED56AE"/>
    <w:rsid w:val="00F47D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78322E7-BECF-4B17-9EE1-DBF3B5E00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1B54D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F47D8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7B427A"/>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292BEC"/>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1B54DA"/>
    <w:rPr>
      <w:b/>
      <w:bCs/>
      <w:kern w:val="44"/>
      <w:sz w:val="44"/>
      <w:szCs w:val="44"/>
    </w:rPr>
  </w:style>
  <w:style w:type="paragraph" w:styleId="a3">
    <w:name w:val="header"/>
    <w:basedOn w:val="a"/>
    <w:link w:val="Char"/>
    <w:uiPriority w:val="99"/>
    <w:unhideWhenUsed/>
    <w:rsid w:val="00F47D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47D83"/>
    <w:rPr>
      <w:sz w:val="18"/>
      <w:szCs w:val="18"/>
    </w:rPr>
  </w:style>
  <w:style w:type="paragraph" w:styleId="a4">
    <w:name w:val="footer"/>
    <w:basedOn w:val="a"/>
    <w:link w:val="Char0"/>
    <w:uiPriority w:val="99"/>
    <w:unhideWhenUsed/>
    <w:rsid w:val="00F47D83"/>
    <w:pPr>
      <w:tabs>
        <w:tab w:val="center" w:pos="4153"/>
        <w:tab w:val="right" w:pos="8306"/>
      </w:tabs>
      <w:snapToGrid w:val="0"/>
      <w:jc w:val="left"/>
    </w:pPr>
    <w:rPr>
      <w:sz w:val="18"/>
      <w:szCs w:val="18"/>
    </w:rPr>
  </w:style>
  <w:style w:type="character" w:customStyle="1" w:styleId="Char0">
    <w:name w:val="页脚 Char"/>
    <w:basedOn w:val="a0"/>
    <w:link w:val="a4"/>
    <w:uiPriority w:val="99"/>
    <w:rsid w:val="00F47D83"/>
    <w:rPr>
      <w:sz w:val="18"/>
      <w:szCs w:val="18"/>
    </w:rPr>
  </w:style>
  <w:style w:type="character" w:customStyle="1" w:styleId="2Char">
    <w:name w:val="标题 2 Char"/>
    <w:basedOn w:val="a0"/>
    <w:link w:val="2"/>
    <w:uiPriority w:val="9"/>
    <w:rsid w:val="00F47D83"/>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7B427A"/>
    <w:rPr>
      <w:b/>
      <w:bCs/>
      <w:sz w:val="32"/>
      <w:szCs w:val="32"/>
    </w:rPr>
  </w:style>
  <w:style w:type="paragraph" w:styleId="a5">
    <w:name w:val="List Paragraph"/>
    <w:basedOn w:val="a"/>
    <w:uiPriority w:val="34"/>
    <w:qFormat/>
    <w:rsid w:val="001012D5"/>
    <w:pPr>
      <w:ind w:firstLineChars="200" w:firstLine="420"/>
    </w:pPr>
  </w:style>
  <w:style w:type="paragraph" w:styleId="a6">
    <w:name w:val="Date"/>
    <w:basedOn w:val="a"/>
    <w:next w:val="a"/>
    <w:link w:val="Char1"/>
    <w:uiPriority w:val="99"/>
    <w:semiHidden/>
    <w:unhideWhenUsed/>
    <w:rsid w:val="001012D5"/>
    <w:pPr>
      <w:ind w:leftChars="2500" w:left="100"/>
    </w:pPr>
  </w:style>
  <w:style w:type="character" w:customStyle="1" w:styleId="Char1">
    <w:name w:val="日期 Char"/>
    <w:basedOn w:val="a0"/>
    <w:link w:val="a6"/>
    <w:uiPriority w:val="99"/>
    <w:semiHidden/>
    <w:rsid w:val="001012D5"/>
  </w:style>
  <w:style w:type="character" w:customStyle="1" w:styleId="4Char">
    <w:name w:val="标题 4 Char"/>
    <w:basedOn w:val="a0"/>
    <w:link w:val="4"/>
    <w:uiPriority w:val="9"/>
    <w:rsid w:val="00292BEC"/>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254</Words>
  <Characters>1453</Characters>
  <Application>Microsoft Office Word</Application>
  <DocSecurity>0</DocSecurity>
  <Lines>12</Lines>
  <Paragraphs>3</Paragraphs>
  <ScaleCrop>false</ScaleCrop>
  <Company>shiba</Company>
  <LinksUpToDate>false</LinksUpToDate>
  <CharactersWithSpaces>1704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8</cp:revision>
  <dcterms:created xsi:type="dcterms:W3CDTF">2013-09-13T12:34:00Z</dcterms:created>
  <dcterms:modified xsi:type="dcterms:W3CDTF">2013-10-29T04:23:00Z</dcterms:modified>
</cp:coreProperties>
</file>