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C34" w:rsidRDefault="00CD4C34" w:rsidP="00CD4C34">
      <w:pPr>
        <w:pStyle w:val="1"/>
      </w:pPr>
      <w:r>
        <w:rPr>
          <w:rFonts w:hint="eastAsia"/>
        </w:rPr>
        <w:t>第七章</w:t>
      </w:r>
      <w:r>
        <w:rPr>
          <w:rFonts w:hint="eastAsia"/>
        </w:rPr>
        <w:t>C</w:t>
      </w:r>
      <w:r>
        <w:t xml:space="preserve"> </w:t>
      </w:r>
      <w:r>
        <w:rPr>
          <w:rFonts w:hint="eastAsia"/>
        </w:rPr>
        <w:t>新材料简介教学建议</w:t>
      </w:r>
    </w:p>
    <w:p w:rsidR="00CD4C34" w:rsidRDefault="00CD4C34" w:rsidP="00CD4C34">
      <w:pPr>
        <w:pStyle w:val="2"/>
      </w:pPr>
      <w:r>
        <w:rPr>
          <w:rFonts w:hint="eastAsia"/>
        </w:rPr>
        <w:t>（一）学习目标</w:t>
      </w:r>
    </w:p>
    <w:p w:rsidR="00C43668" w:rsidRDefault="00CD4C34" w:rsidP="00C43668">
      <w:pPr>
        <w:ind w:firstLine="420"/>
      </w:pPr>
      <w:r>
        <w:rPr>
          <w:rFonts w:hint="eastAsia"/>
        </w:rPr>
        <w:t>1</w:t>
      </w:r>
      <w:r w:rsidR="00C43668">
        <w:rPr>
          <w:rFonts w:hint="eastAsia"/>
        </w:rPr>
        <w:t>．</w:t>
      </w:r>
      <w:r>
        <w:rPr>
          <w:rFonts w:hint="eastAsia"/>
        </w:rPr>
        <w:t>知道纳米材料、半导体、液晶等新材料的特性及其应用范围。</w:t>
      </w:r>
    </w:p>
    <w:p w:rsidR="00C43668" w:rsidRDefault="00CD4C34" w:rsidP="00C43668">
      <w:pPr>
        <w:ind w:firstLine="420"/>
      </w:pPr>
      <w:r>
        <w:rPr>
          <w:rFonts w:hint="eastAsia"/>
        </w:rPr>
        <w:t>2</w:t>
      </w:r>
      <w:r w:rsidR="00C43668">
        <w:rPr>
          <w:rFonts w:hint="eastAsia"/>
        </w:rPr>
        <w:t>．</w:t>
      </w:r>
      <w:r>
        <w:rPr>
          <w:rFonts w:hint="eastAsia"/>
        </w:rPr>
        <w:t>通过对新材料的学习，经历收集资料、交流讨论、归纳总结等过程。</w:t>
      </w:r>
    </w:p>
    <w:p w:rsidR="00CD4C34" w:rsidRDefault="00CD4C34" w:rsidP="00C43668">
      <w:pPr>
        <w:ind w:firstLine="420"/>
      </w:pPr>
      <w:r>
        <w:rPr>
          <w:rFonts w:hint="eastAsia"/>
        </w:rPr>
        <w:t>3</w:t>
      </w:r>
      <w:r w:rsidR="00C43668">
        <w:rPr>
          <w:rFonts w:hint="eastAsia"/>
        </w:rPr>
        <w:t>．</w:t>
      </w:r>
      <w:r>
        <w:rPr>
          <w:rFonts w:hint="eastAsia"/>
        </w:rPr>
        <w:t>通过对新材料的研究现状和发展前景的学习，感悟物理学对科学技术和社会发展的作用，增强科学服务于人类的意识。</w:t>
      </w:r>
    </w:p>
    <w:p w:rsidR="00CD4C34" w:rsidRDefault="00CD4C34" w:rsidP="00CD4C34">
      <w:pPr>
        <w:pStyle w:val="2"/>
      </w:pPr>
      <w:r>
        <w:rPr>
          <w:rFonts w:hint="eastAsia"/>
        </w:rPr>
        <w:t>（二）重点和难点</w:t>
      </w:r>
    </w:p>
    <w:p w:rsidR="00CD4C34" w:rsidRDefault="00CD4C34" w:rsidP="00C43668">
      <w:pPr>
        <w:ind w:firstLine="420"/>
      </w:pPr>
      <w:r>
        <w:rPr>
          <w:rFonts w:hint="eastAsia"/>
        </w:rPr>
        <w:t>本节重点是学习纳米材料等新材料的特性及其应用。本节难点是对新材料特性的理解。</w:t>
      </w:r>
    </w:p>
    <w:p w:rsidR="00CD4C34" w:rsidRDefault="00CD4C34" w:rsidP="00CD4C34">
      <w:pPr>
        <w:pStyle w:val="2"/>
      </w:pPr>
      <w:r>
        <w:rPr>
          <w:rFonts w:hint="eastAsia"/>
        </w:rPr>
        <w:t>（三）教学建议</w:t>
      </w:r>
    </w:p>
    <w:p w:rsidR="00CD4C34" w:rsidRDefault="00CD4C34" w:rsidP="00C43668">
      <w:pPr>
        <w:ind w:firstLine="420"/>
      </w:pPr>
      <w:r>
        <w:rPr>
          <w:rFonts w:hint="eastAsia"/>
        </w:rPr>
        <w:t>新材料科学是</w:t>
      </w:r>
      <w:r>
        <w:rPr>
          <w:rFonts w:hint="eastAsia"/>
        </w:rPr>
        <w:t>21</w:t>
      </w:r>
      <w:r>
        <w:rPr>
          <w:rFonts w:hint="eastAsia"/>
        </w:rPr>
        <w:t>世纪最具发展潜力的领域之一，本节教材只重点介绍了纳米材料及液晶的特性和用途，除纳米材料之外，还有许多固体新材料，但未作详细阐述，只介绍了按应</w:t>
      </w:r>
      <w:r w:rsidR="00C43668">
        <w:rPr>
          <w:rFonts w:hint="eastAsia"/>
        </w:rPr>
        <w:t>用和研究</w:t>
      </w:r>
      <w:r>
        <w:rPr>
          <w:rFonts w:hint="eastAsia"/>
        </w:rPr>
        <w:t>热点分类的几个主要领域。</w:t>
      </w:r>
    </w:p>
    <w:p w:rsidR="00CD4C34" w:rsidRDefault="00CD4C34" w:rsidP="00CD4C34">
      <w:pPr>
        <w:pStyle w:val="3"/>
      </w:pPr>
      <w:r>
        <w:rPr>
          <w:rFonts w:hint="eastAsia"/>
        </w:rPr>
        <w:t>1</w:t>
      </w:r>
      <w:r w:rsidR="00C43668">
        <w:rPr>
          <w:rFonts w:hint="eastAsia"/>
        </w:rPr>
        <w:t>．</w:t>
      </w:r>
      <w:r>
        <w:rPr>
          <w:rFonts w:hint="eastAsia"/>
        </w:rPr>
        <w:t>关于课本第</w:t>
      </w:r>
      <w:r>
        <w:rPr>
          <w:rFonts w:hint="eastAsia"/>
        </w:rPr>
        <w:t>102</w:t>
      </w:r>
      <w:r>
        <w:rPr>
          <w:rFonts w:hint="eastAsia"/>
        </w:rPr>
        <w:t>页“扫描隧道显微镜”的说明</w:t>
      </w:r>
    </w:p>
    <w:p w:rsidR="00CD4C34" w:rsidRDefault="00CD4C34" w:rsidP="00C43668">
      <w:pPr>
        <w:ind w:firstLine="420"/>
      </w:pPr>
      <w:r>
        <w:rPr>
          <w:rFonts w:hint="eastAsia"/>
        </w:rPr>
        <w:t>扫描隧道显微镜（</w:t>
      </w:r>
      <w:r>
        <w:rPr>
          <w:rFonts w:hint="eastAsia"/>
        </w:rPr>
        <w:t>S</w:t>
      </w:r>
      <w:r w:rsidR="00C43668">
        <w:rPr>
          <w:rFonts w:hint="eastAsia"/>
        </w:rPr>
        <w:t>T</w:t>
      </w:r>
      <w:r>
        <w:rPr>
          <w:rFonts w:hint="eastAsia"/>
        </w:rPr>
        <w:t>M</w:t>
      </w:r>
      <w:r>
        <w:rPr>
          <w:rFonts w:hint="eastAsia"/>
        </w:rPr>
        <w:t>）可以观察到物质表面原子分布的真面目，它不仅使人类能直接观察到物质表面原子分布的形态，而且科学家已成功地使氙（</w:t>
      </w:r>
      <w:r>
        <w:rPr>
          <w:rFonts w:hint="eastAsia"/>
        </w:rPr>
        <w:t>Xe</w:t>
      </w:r>
      <w:r>
        <w:rPr>
          <w:rFonts w:hint="eastAsia"/>
        </w:rPr>
        <w:t>）原子排列成</w:t>
      </w:r>
      <w:r>
        <w:rPr>
          <w:rFonts w:hint="eastAsia"/>
        </w:rPr>
        <w:t>IBM</w:t>
      </w:r>
      <w:r>
        <w:rPr>
          <w:rFonts w:hint="eastAsia"/>
        </w:rPr>
        <w:t>字样，中国科学院化学研究所的研究人员也已经用</w:t>
      </w:r>
      <w:r>
        <w:rPr>
          <w:rFonts w:hint="eastAsia"/>
        </w:rPr>
        <w:t>STM</w:t>
      </w:r>
      <w:r>
        <w:rPr>
          <w:rFonts w:hint="eastAsia"/>
        </w:rPr>
        <w:t>探针绘制完成纳米级的世界地图（图</w:t>
      </w:r>
      <w:r>
        <w:rPr>
          <w:rFonts w:hint="eastAsia"/>
        </w:rPr>
        <w:t>7-4</w:t>
      </w:r>
      <w:r>
        <w:rPr>
          <w:rFonts w:hint="eastAsia"/>
        </w:rPr>
        <w:t>）。这表明随着扫描隧道显微镜的发明，人类实现了对单个原子的操纵和控制，其意义非常重大。为此，扫描隧道显微镜的发明者宾</w:t>
      </w:r>
      <w:r w:rsidR="00C43668">
        <w:rPr>
          <w:rFonts w:hint="eastAsia"/>
        </w:rPr>
        <w:t>宁</w:t>
      </w:r>
      <w:r>
        <w:rPr>
          <w:rFonts w:hint="eastAsia"/>
        </w:rPr>
        <w:t>（</w:t>
      </w:r>
      <w:r>
        <w:rPr>
          <w:rFonts w:hint="eastAsia"/>
        </w:rPr>
        <w:t>Binning</w:t>
      </w:r>
      <w:r>
        <w:rPr>
          <w:rFonts w:hint="eastAsia"/>
        </w:rPr>
        <w:t>）和罗雷尔（</w:t>
      </w:r>
      <w:r>
        <w:rPr>
          <w:rFonts w:hint="eastAsia"/>
        </w:rPr>
        <w:t>Rohrer</w:t>
      </w:r>
      <w:r>
        <w:rPr>
          <w:rFonts w:hint="eastAsia"/>
        </w:rPr>
        <w:t>）共同获得了</w:t>
      </w:r>
      <w:r>
        <w:rPr>
          <w:rFonts w:hint="eastAsia"/>
        </w:rPr>
        <w:t>1986</w:t>
      </w:r>
      <w:r>
        <w:rPr>
          <w:rFonts w:hint="eastAsia"/>
        </w:rPr>
        <w:t>年的诺贝尔物理学奖。</w:t>
      </w:r>
    </w:p>
    <w:p w:rsidR="00862C44" w:rsidRDefault="00862C44" w:rsidP="00862C44">
      <w:r>
        <w:rPr>
          <w:rFonts w:hint="eastAsia"/>
          <w:noProof/>
        </w:rPr>
        <w:drawing>
          <wp:inline distT="0" distB="0" distL="0" distR="0">
            <wp:extent cx="2857500" cy="206692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uoZhanI-7C-1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066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2C44" w:rsidRPr="00862C44" w:rsidRDefault="00862C44" w:rsidP="00862C44">
      <w:pPr>
        <w:rPr>
          <w:b/>
        </w:rPr>
      </w:pPr>
      <w:r w:rsidRPr="00862C44">
        <w:rPr>
          <w:rFonts w:hint="eastAsia"/>
          <w:b/>
        </w:rPr>
        <w:t>图</w:t>
      </w:r>
      <w:r w:rsidRPr="00862C44">
        <w:rPr>
          <w:rFonts w:hint="eastAsia"/>
          <w:b/>
        </w:rPr>
        <w:t>7-</w:t>
      </w:r>
      <w:r w:rsidRPr="00862C44">
        <w:rPr>
          <w:b/>
        </w:rPr>
        <w:t>4</w:t>
      </w:r>
    </w:p>
    <w:p w:rsidR="00CD4C34" w:rsidRDefault="00CD4C34" w:rsidP="00CD4C34">
      <w:pPr>
        <w:pStyle w:val="3"/>
      </w:pPr>
      <w:r>
        <w:rPr>
          <w:rFonts w:hint="eastAsia"/>
        </w:rPr>
        <w:lastRenderedPageBreak/>
        <w:t>2</w:t>
      </w:r>
      <w:r w:rsidR="00C43668">
        <w:rPr>
          <w:rFonts w:hint="eastAsia"/>
        </w:rPr>
        <w:t>．</w:t>
      </w:r>
      <w:r>
        <w:rPr>
          <w:rFonts w:hint="eastAsia"/>
        </w:rPr>
        <w:t>关于课本第</w:t>
      </w:r>
      <w:r>
        <w:rPr>
          <w:rFonts w:hint="eastAsia"/>
        </w:rPr>
        <w:t>103</w:t>
      </w:r>
      <w:r>
        <w:rPr>
          <w:rFonts w:hint="eastAsia"/>
        </w:rPr>
        <w:t>页“点击”的教学建议</w:t>
      </w:r>
    </w:p>
    <w:p w:rsidR="00CD4C34" w:rsidRDefault="00CD4C34" w:rsidP="00C43668">
      <w:pPr>
        <w:ind w:firstLine="420"/>
      </w:pPr>
      <w:r>
        <w:rPr>
          <w:rFonts w:hint="eastAsia"/>
        </w:rPr>
        <w:t>当物质小颗粒的尺寸小到纳米数量级时，会产生许多异常的物理现象，这些奇异性质的产生主要来源于“小尺寸效应”、“表面效应”和“量子效应”。在教学中对于产生这三个效应的机理，只要点到为止，不需解释，例如，“小尺寸效应”可以从固体颗粒尺寸逐步减小到临界尺寸时，量变会引起质变的角度解释即可，又如，“表面效应”可用简单的数字加以说明。我们知道，球形颗粒的表面积与直径的平方成正比（</w:t>
      </w:r>
      <w:r w:rsidRPr="00C43668">
        <w:rPr>
          <w:rFonts w:hint="eastAsia"/>
          <w:i/>
        </w:rPr>
        <w:t>S</w:t>
      </w:r>
      <w:r w:rsidR="00C43668">
        <w:rPr>
          <w:rFonts w:ascii="宋体" w:eastAsia="宋体" w:hAnsi="宋体" w:hint="eastAsia"/>
        </w:rPr>
        <w:t>∝</w:t>
      </w:r>
      <w:r w:rsidRPr="00C43668">
        <w:rPr>
          <w:rFonts w:hint="eastAsia"/>
          <w:i/>
        </w:rPr>
        <w:t>d</w:t>
      </w:r>
      <w:r w:rsidR="00C43668">
        <w:rPr>
          <w:vertAlign w:val="superscript"/>
        </w:rPr>
        <w:t>2</w:t>
      </w:r>
      <w:r>
        <w:rPr>
          <w:rFonts w:hint="eastAsia"/>
        </w:rPr>
        <w:t>），其体积与直径的立方成正比（</w:t>
      </w:r>
      <w:r w:rsidRPr="00C43668">
        <w:rPr>
          <w:rFonts w:hint="eastAsia"/>
          <w:i/>
        </w:rPr>
        <w:t>V</w:t>
      </w:r>
      <w:r w:rsidR="00C43668">
        <w:rPr>
          <w:rFonts w:ascii="宋体" w:eastAsia="宋体" w:hAnsi="宋体" w:hint="eastAsia"/>
        </w:rPr>
        <w:t>∝</w:t>
      </w:r>
      <w:r w:rsidRPr="00C43668">
        <w:rPr>
          <w:rFonts w:hint="eastAsia"/>
          <w:i/>
        </w:rPr>
        <w:t>d</w:t>
      </w:r>
      <w:r w:rsidR="00C43668">
        <w:rPr>
          <w:vertAlign w:val="superscript"/>
        </w:rPr>
        <w:t>3</w:t>
      </w:r>
      <w:r>
        <w:rPr>
          <w:rFonts w:hint="eastAsia"/>
        </w:rPr>
        <w:t>），故表面积</w:t>
      </w:r>
      <w:r w:rsidR="00C43668">
        <w:rPr>
          <w:rFonts w:hint="eastAsia"/>
        </w:rPr>
        <w:t>与</w:t>
      </w:r>
      <w:r>
        <w:rPr>
          <w:rFonts w:hint="eastAsia"/>
        </w:rPr>
        <w:t>体积之比（</w:t>
      </w:r>
      <w:r w:rsidRPr="00C43668">
        <w:rPr>
          <w:rFonts w:hint="eastAsia"/>
          <w:i/>
        </w:rPr>
        <w:t>S</w:t>
      </w:r>
      <w:r>
        <w:rPr>
          <w:rFonts w:hint="eastAsia"/>
        </w:rPr>
        <w:t>/</w:t>
      </w:r>
      <w:r w:rsidRPr="00C43668">
        <w:rPr>
          <w:rFonts w:hint="eastAsia"/>
          <w:i/>
        </w:rPr>
        <w:t>V</w:t>
      </w:r>
      <w:r>
        <w:rPr>
          <w:rFonts w:hint="eastAsia"/>
        </w:rPr>
        <w:t>）跟直径成反比，即直径越小，比值越大。例如，一个边长为</w:t>
      </w:r>
      <w:r w:rsidR="00C43668">
        <w:rPr>
          <w:rFonts w:hint="eastAsia"/>
        </w:rPr>
        <w:t>1</w:t>
      </w:r>
      <w:r>
        <w:rPr>
          <w:rFonts w:hint="eastAsia"/>
        </w:rPr>
        <w:t>m</w:t>
      </w:r>
      <w:r>
        <w:rPr>
          <w:rFonts w:hint="eastAsia"/>
        </w:rPr>
        <w:t>的立方体，表面积</w:t>
      </w:r>
      <w:r>
        <w:rPr>
          <w:rFonts w:hint="eastAsia"/>
        </w:rPr>
        <w:t>s</w:t>
      </w:r>
      <w:r w:rsidR="00C43668">
        <w:rPr>
          <w:rFonts w:hint="eastAsia"/>
        </w:rPr>
        <w:t>＝</w:t>
      </w:r>
      <w:r>
        <w:rPr>
          <w:rFonts w:hint="eastAsia"/>
        </w:rPr>
        <w:t>6m</w:t>
      </w:r>
      <w:r w:rsidR="00C43668">
        <w:rPr>
          <w:vertAlign w:val="superscript"/>
        </w:rPr>
        <w:t>2</w:t>
      </w:r>
      <w:r>
        <w:rPr>
          <w:rFonts w:hint="eastAsia"/>
        </w:rPr>
        <w:t>；若将此立方体切割成边长为</w:t>
      </w:r>
      <w:r>
        <w:rPr>
          <w:rFonts w:hint="eastAsia"/>
        </w:rPr>
        <w:t>1</w:t>
      </w:r>
      <w:r w:rsidR="00C43668">
        <w:rPr>
          <w:rFonts w:hint="eastAsia"/>
        </w:rPr>
        <w:t>mm</w:t>
      </w:r>
      <w:r>
        <w:rPr>
          <w:rFonts w:hint="eastAsia"/>
        </w:rPr>
        <w:t>的小立方体，再按原样堆成边长为</w:t>
      </w:r>
      <w:r w:rsidR="00C43668">
        <w:rPr>
          <w:rFonts w:hint="eastAsia"/>
        </w:rPr>
        <w:t>1</w:t>
      </w:r>
      <w:r>
        <w:rPr>
          <w:rFonts w:hint="eastAsia"/>
        </w:rPr>
        <w:t>m</w:t>
      </w:r>
      <w:r>
        <w:rPr>
          <w:rFonts w:hint="eastAsia"/>
        </w:rPr>
        <w:t>的立方体，此时总体积没有变，但所有小立方体的表面积之和</w:t>
      </w:r>
      <w:r w:rsidR="00C43668" w:rsidRPr="00C43668">
        <w:rPr>
          <w:rFonts w:hint="eastAsia"/>
          <w:i/>
        </w:rPr>
        <w:t>S</w:t>
      </w:r>
      <w:r w:rsidR="00C43668">
        <w:t>ʹ</w:t>
      </w:r>
      <w:r w:rsidR="00C43668">
        <w:rPr>
          <w:rFonts w:hint="eastAsia"/>
        </w:rPr>
        <w:t>＝</w:t>
      </w:r>
      <w:r>
        <w:rPr>
          <w:rFonts w:hint="eastAsia"/>
        </w:rPr>
        <w:t>6000</w:t>
      </w:r>
      <w:r w:rsidR="00C43668">
        <w:rPr>
          <w:rFonts w:hint="eastAsia"/>
        </w:rPr>
        <w:t>m</w:t>
      </w:r>
      <w:r w:rsidR="00C43668">
        <w:rPr>
          <w:vertAlign w:val="superscript"/>
        </w:rPr>
        <w:t>2</w:t>
      </w:r>
      <w:r>
        <w:rPr>
          <w:rFonts w:hint="eastAsia"/>
        </w:rPr>
        <w:t>，增力</w:t>
      </w:r>
      <w:r w:rsidR="00C43668">
        <w:rPr>
          <w:rFonts w:hint="eastAsia"/>
        </w:rPr>
        <w:t>为</w:t>
      </w:r>
      <w:r>
        <w:rPr>
          <w:rFonts w:hint="eastAsia"/>
        </w:rPr>
        <w:t>原来的</w:t>
      </w:r>
      <w:r>
        <w:rPr>
          <w:rFonts w:hint="eastAsia"/>
        </w:rPr>
        <w:t>1000</w:t>
      </w:r>
      <w:r>
        <w:rPr>
          <w:rFonts w:hint="eastAsia"/>
        </w:rPr>
        <w:t>倍，表面积增加了，表面原子占原子总数的百分比显著增加，活性大大增强，所以超微粉末很容易燃烧和爆炸，至于“量子效应”</w:t>
      </w:r>
      <w:r w:rsidR="00C43668">
        <w:rPr>
          <w:rFonts w:hint="eastAsia"/>
        </w:rPr>
        <w:t>因</w:t>
      </w:r>
      <w:r>
        <w:rPr>
          <w:rFonts w:hint="eastAsia"/>
        </w:rPr>
        <w:t>为要涉及量子力学中的原子能级结构理论，无法在此解释清楚。</w:t>
      </w:r>
    </w:p>
    <w:p w:rsidR="00CD4C34" w:rsidRDefault="00CD4C34" w:rsidP="00CD4C34">
      <w:pPr>
        <w:pStyle w:val="3"/>
      </w:pPr>
      <w:r>
        <w:rPr>
          <w:rFonts w:hint="eastAsia"/>
        </w:rPr>
        <w:t>3</w:t>
      </w:r>
      <w:r w:rsidR="00C43668">
        <w:rPr>
          <w:rFonts w:hint="eastAsia"/>
        </w:rPr>
        <w:t>．</w:t>
      </w:r>
      <w:r>
        <w:rPr>
          <w:rFonts w:hint="eastAsia"/>
        </w:rPr>
        <w:t>关于“其他固体新材料”的教学建议</w:t>
      </w:r>
    </w:p>
    <w:p w:rsidR="00C43668" w:rsidRDefault="00CD4C34" w:rsidP="00C43668">
      <w:pPr>
        <w:ind w:firstLine="420"/>
      </w:pPr>
      <w:r>
        <w:rPr>
          <w:rFonts w:hint="eastAsia"/>
        </w:rPr>
        <w:t>首先要指出，历史上往往“以材料作为划分时代的标准”（课本图</w:t>
      </w:r>
      <w:r>
        <w:rPr>
          <w:rFonts w:hint="eastAsia"/>
        </w:rPr>
        <w:t>7 - 30</w:t>
      </w:r>
      <w:r>
        <w:rPr>
          <w:rFonts w:hint="eastAsia"/>
        </w:rPr>
        <w:t>），可见材料对于社会生产力的发展有多么重要的作用，新材料技术、信息技术、生物技术将在</w:t>
      </w:r>
      <w:r>
        <w:rPr>
          <w:rFonts w:hint="eastAsia"/>
        </w:rPr>
        <w:t>21</w:t>
      </w:r>
      <w:r>
        <w:rPr>
          <w:rFonts w:hint="eastAsia"/>
        </w:rPr>
        <w:t>世纪有着极为宽广的发展前景。</w:t>
      </w:r>
    </w:p>
    <w:p w:rsidR="00CD4C34" w:rsidRDefault="00CD4C34" w:rsidP="00C43668">
      <w:pPr>
        <w:ind w:firstLine="420"/>
      </w:pPr>
      <w:r>
        <w:rPr>
          <w:rFonts w:hint="eastAsia"/>
        </w:rPr>
        <w:t>20</w:t>
      </w:r>
      <w:r>
        <w:rPr>
          <w:rFonts w:hint="eastAsia"/>
        </w:rPr>
        <w:t>世纪是科学技术突飞猛进的</w:t>
      </w:r>
      <w:r>
        <w:rPr>
          <w:rFonts w:hint="eastAsia"/>
        </w:rPr>
        <w:t>100</w:t>
      </w:r>
      <w:r>
        <w:rPr>
          <w:rFonts w:hint="eastAsia"/>
        </w:rPr>
        <w:t>年，核能、半导体、激光和电子计算机可以说是</w:t>
      </w:r>
      <w:r>
        <w:rPr>
          <w:rFonts w:hint="eastAsia"/>
        </w:rPr>
        <w:t>20</w:t>
      </w:r>
      <w:r>
        <w:rPr>
          <w:rFonts w:hint="eastAsia"/>
        </w:rPr>
        <w:t>世纪的“四大发明创造”。半导体激光器是用半导体材料制成的，组装电子计算机的芯片也是半导体集成电路，所以，激光和电子计算机技术都是以半导体材料作为基础的。激光和电子计算机技术都是信息技术的重要支撑技术，可见半导体材料技术在信息技术，以至于整个高科技领域都有着举足轻重的作用，也可以说，半导体材料技术是入类进入信息社会的门槛，所以，在“其他固体新材料”教学中要突出介绍半导体材料的特点和应用。（详见本章参考资料）</w:t>
      </w:r>
    </w:p>
    <w:p w:rsidR="00CD4C34" w:rsidRDefault="00CD4C34" w:rsidP="00CD4C34">
      <w:pPr>
        <w:pStyle w:val="3"/>
      </w:pPr>
      <w:r>
        <w:rPr>
          <w:rFonts w:hint="eastAsia"/>
        </w:rPr>
        <w:t>4</w:t>
      </w:r>
      <w:r w:rsidR="00C43668">
        <w:rPr>
          <w:rFonts w:hint="eastAsia"/>
        </w:rPr>
        <w:t>．</w:t>
      </w:r>
      <w:r>
        <w:rPr>
          <w:rFonts w:hint="eastAsia"/>
        </w:rPr>
        <w:t>关于“液晶”的教学建议</w:t>
      </w:r>
    </w:p>
    <w:p w:rsidR="00CD4C34" w:rsidRDefault="00CD4C34" w:rsidP="00C43668">
      <w:pPr>
        <w:ind w:firstLine="420"/>
      </w:pPr>
      <w:r>
        <w:rPr>
          <w:rFonts w:hint="eastAsia"/>
        </w:rPr>
        <w:t>在教学中首先要让学生明白“液晶究竟是液体还是固体？它有什么特性？”，然后把教学重点放在液晶的用途及其发展前景上。</w:t>
      </w:r>
    </w:p>
    <w:p w:rsidR="00CD4C34" w:rsidRDefault="00CD4C34" w:rsidP="00CD4C34">
      <w:pPr>
        <w:pStyle w:val="2"/>
      </w:pPr>
      <w:r>
        <w:rPr>
          <w:rFonts w:hint="eastAsia"/>
        </w:rPr>
        <w:t>（四）作业说明</w:t>
      </w:r>
    </w:p>
    <w:p w:rsidR="00CD4C34" w:rsidRDefault="00CD4C34" w:rsidP="00C43668">
      <w:pPr>
        <w:ind w:firstLine="420"/>
      </w:pPr>
      <w:r>
        <w:rPr>
          <w:rFonts w:hint="eastAsia"/>
        </w:rPr>
        <w:t>本节共有</w:t>
      </w:r>
      <w:r>
        <w:rPr>
          <w:rFonts w:hint="eastAsia"/>
        </w:rPr>
        <w:t>9</w:t>
      </w:r>
      <w:r>
        <w:rPr>
          <w:rFonts w:hint="eastAsia"/>
        </w:rPr>
        <w:t>道习题，</w:t>
      </w:r>
      <w:r>
        <w:rPr>
          <w:rFonts w:hint="eastAsia"/>
        </w:rPr>
        <w:t>A</w:t>
      </w:r>
      <w:r>
        <w:rPr>
          <w:rFonts w:hint="eastAsia"/>
        </w:rPr>
        <w:t>组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5</w:t>
      </w:r>
      <w:r>
        <w:rPr>
          <w:rFonts w:hint="eastAsia"/>
        </w:rPr>
        <w:t>题为基础训练题，可以作为课堂讨论或书面作业</w:t>
      </w:r>
      <w:r w:rsidR="00C43668">
        <w:rPr>
          <w:rFonts w:hint="eastAsia"/>
        </w:rPr>
        <w:t>。</w:t>
      </w:r>
      <w:r>
        <w:rPr>
          <w:rFonts w:hint="eastAsia"/>
        </w:rPr>
        <w:t>B</w:t>
      </w:r>
      <w:r>
        <w:rPr>
          <w:rFonts w:hint="eastAsia"/>
        </w:rPr>
        <w:t>组第</w:t>
      </w:r>
      <w:r>
        <w:rPr>
          <w:rFonts w:hint="eastAsia"/>
        </w:rPr>
        <w:t>6</w:t>
      </w:r>
      <w:r>
        <w:rPr>
          <w:rFonts w:hint="eastAsia"/>
        </w:rPr>
        <w:t>～</w:t>
      </w:r>
      <w:r>
        <w:rPr>
          <w:rFonts w:hint="eastAsia"/>
        </w:rPr>
        <w:t>9</w:t>
      </w:r>
      <w:r>
        <w:rPr>
          <w:rFonts w:hint="eastAsia"/>
        </w:rPr>
        <w:t>题属开</w:t>
      </w:r>
      <w:r w:rsidR="00C43668">
        <w:rPr>
          <w:rFonts w:hint="eastAsia"/>
        </w:rPr>
        <w:t>放题，可作为课外实践、探讨的课题，结论不一定统一。</w:t>
      </w:r>
    </w:p>
    <w:p w:rsidR="00CD4C34" w:rsidRDefault="00CD4C34" w:rsidP="00CD4C34">
      <w:pPr>
        <w:pStyle w:val="3"/>
      </w:pPr>
      <w:r>
        <w:rPr>
          <w:rFonts w:hint="eastAsia"/>
        </w:rPr>
        <w:t>参考答案</w:t>
      </w:r>
    </w:p>
    <w:p w:rsidR="00CD4C34" w:rsidRPr="00C43668" w:rsidRDefault="00C43668" w:rsidP="009933BB">
      <w:pPr>
        <w:ind w:firstLine="420"/>
        <w:rPr>
          <w:b/>
        </w:rPr>
      </w:pPr>
      <w:r w:rsidRPr="00C43668">
        <w:rPr>
          <w:rFonts w:hint="eastAsia"/>
          <w:b/>
        </w:rPr>
        <w:t>A</w:t>
      </w:r>
      <w:r w:rsidRPr="00C43668">
        <w:rPr>
          <w:rFonts w:hint="eastAsia"/>
          <w:b/>
        </w:rPr>
        <w:t>组</w:t>
      </w:r>
    </w:p>
    <w:p w:rsidR="00C43668" w:rsidRDefault="00CD4C34" w:rsidP="00C43668">
      <w:pPr>
        <w:ind w:firstLine="420"/>
      </w:pPr>
      <w:r>
        <w:rPr>
          <w:rFonts w:hint="eastAsia"/>
        </w:rPr>
        <w:t>1</w:t>
      </w:r>
      <w:r w:rsidR="00C43668">
        <w:rPr>
          <w:rFonts w:hint="eastAsia"/>
        </w:rPr>
        <w:t>．</w:t>
      </w:r>
      <w:r>
        <w:rPr>
          <w:rFonts w:hint="eastAsia"/>
        </w:rPr>
        <w:t>B</w:t>
      </w:r>
    </w:p>
    <w:p w:rsidR="00C43668" w:rsidRDefault="00CD4C34" w:rsidP="00C43668">
      <w:pPr>
        <w:ind w:firstLine="420"/>
      </w:pPr>
      <w:r>
        <w:rPr>
          <w:rFonts w:hint="eastAsia"/>
        </w:rPr>
        <w:lastRenderedPageBreak/>
        <w:t>2</w:t>
      </w:r>
      <w:r w:rsidR="00C43668">
        <w:rPr>
          <w:rFonts w:hint="eastAsia"/>
        </w:rPr>
        <w:t>．</w:t>
      </w:r>
      <w:r>
        <w:rPr>
          <w:rFonts w:hint="eastAsia"/>
        </w:rPr>
        <w:t>液体的流动性</w:t>
      </w:r>
      <w:r w:rsidR="00C43668">
        <w:rPr>
          <w:rFonts w:hint="eastAsia"/>
        </w:rPr>
        <w:t>，</w:t>
      </w:r>
      <w:r>
        <w:rPr>
          <w:rFonts w:hint="eastAsia"/>
        </w:rPr>
        <w:t>晶体的各向异性特性</w:t>
      </w:r>
      <w:r w:rsidR="00C43668">
        <w:rPr>
          <w:rFonts w:hint="eastAsia"/>
        </w:rPr>
        <w:t>，</w:t>
      </w:r>
      <w:r>
        <w:rPr>
          <w:rFonts w:hint="eastAsia"/>
        </w:rPr>
        <w:t>电脑、手机、电视机的屏幕等</w:t>
      </w:r>
      <w:r w:rsidR="00C43668">
        <w:rPr>
          <w:rFonts w:hint="eastAsia"/>
        </w:rPr>
        <w:t>。</w:t>
      </w:r>
    </w:p>
    <w:p w:rsidR="00C43668" w:rsidRDefault="00CD4C34" w:rsidP="00C43668">
      <w:pPr>
        <w:ind w:firstLine="420"/>
      </w:pPr>
      <w:r>
        <w:rPr>
          <w:rFonts w:hint="eastAsia"/>
        </w:rPr>
        <w:t>3</w:t>
      </w:r>
      <w:r w:rsidR="00C43668">
        <w:rPr>
          <w:rFonts w:hint="eastAsia"/>
        </w:rPr>
        <w:t>．</w:t>
      </w:r>
      <w:r>
        <w:rPr>
          <w:rFonts w:hint="eastAsia"/>
        </w:rPr>
        <w:t>15.6</w:t>
      </w:r>
      <w:r>
        <w:rPr>
          <w:rFonts w:hint="eastAsia"/>
        </w:rPr>
        <w:t>×</w:t>
      </w:r>
      <w:r>
        <w:rPr>
          <w:rFonts w:hint="eastAsia"/>
        </w:rPr>
        <w:t>10</w:t>
      </w:r>
      <w:r w:rsidR="00C43668">
        <w:rPr>
          <w:vertAlign w:val="superscript"/>
        </w:rPr>
        <w:t>18</w:t>
      </w:r>
      <w:r>
        <w:rPr>
          <w:rFonts w:hint="eastAsia"/>
        </w:rPr>
        <w:t>nm</w:t>
      </w:r>
      <w:r w:rsidR="00616CAB">
        <w:rPr>
          <w:vertAlign w:val="superscript"/>
        </w:rPr>
        <w:t>3</w:t>
      </w:r>
      <w:r w:rsidR="00C43668">
        <w:rPr>
          <w:rFonts w:hint="eastAsia"/>
        </w:rPr>
        <w:t>。</w:t>
      </w:r>
    </w:p>
    <w:p w:rsidR="009933BB" w:rsidRDefault="00CD4C34" w:rsidP="00C43668">
      <w:pPr>
        <w:ind w:firstLine="420"/>
      </w:pPr>
      <w:r>
        <w:rPr>
          <w:rFonts w:hint="eastAsia"/>
        </w:rPr>
        <w:t>4</w:t>
      </w:r>
      <w:r w:rsidR="00C43668">
        <w:rPr>
          <w:rFonts w:hint="eastAsia"/>
        </w:rPr>
        <w:t>．</w:t>
      </w:r>
      <w:r>
        <w:rPr>
          <w:rFonts w:hint="eastAsia"/>
        </w:rPr>
        <w:t>约</w:t>
      </w:r>
      <w:r>
        <w:rPr>
          <w:rFonts w:hint="eastAsia"/>
        </w:rPr>
        <w:t>6</w:t>
      </w:r>
      <w:r>
        <w:rPr>
          <w:rFonts w:hint="eastAsia"/>
        </w:rPr>
        <w:t>×</w:t>
      </w:r>
      <w:r>
        <w:rPr>
          <w:rFonts w:hint="eastAsia"/>
        </w:rPr>
        <w:t>10</w:t>
      </w:r>
      <w:r w:rsidR="009933BB">
        <w:rPr>
          <w:vertAlign w:val="superscript"/>
        </w:rPr>
        <w:t>4</w:t>
      </w:r>
      <w:r w:rsidR="009933BB">
        <w:rPr>
          <w:rFonts w:hint="eastAsia"/>
        </w:rPr>
        <w:t>nm</w:t>
      </w:r>
      <w:r w:rsidR="009933BB">
        <w:rPr>
          <w:rFonts w:hint="eastAsia"/>
        </w:rPr>
        <w:t>～</w:t>
      </w:r>
      <w:r w:rsidR="009933BB">
        <w:rPr>
          <w:rFonts w:hint="eastAsia"/>
        </w:rPr>
        <w:t>1</w:t>
      </w:r>
      <w:r w:rsidR="009933BB">
        <w:rPr>
          <w:rFonts w:hint="eastAsia"/>
        </w:rPr>
        <w:t>×</w:t>
      </w:r>
      <w:r>
        <w:rPr>
          <w:rFonts w:hint="eastAsia"/>
        </w:rPr>
        <w:t>10</w:t>
      </w:r>
      <w:r w:rsidR="009933BB">
        <w:rPr>
          <w:vertAlign w:val="superscript"/>
        </w:rPr>
        <w:t>5</w:t>
      </w:r>
      <w:r w:rsidR="009933BB">
        <w:rPr>
          <w:rFonts w:hint="eastAsia"/>
        </w:rPr>
        <w:t>nm</w:t>
      </w:r>
      <w:r>
        <w:rPr>
          <w:rFonts w:hint="eastAsia"/>
        </w:rPr>
        <w:t>之间</w:t>
      </w:r>
      <w:r w:rsidR="009933BB">
        <w:rPr>
          <w:rFonts w:hint="eastAsia"/>
        </w:rPr>
        <w:t>。</w:t>
      </w:r>
    </w:p>
    <w:p w:rsidR="009933BB" w:rsidRDefault="00CD4C34" w:rsidP="009933BB">
      <w:pPr>
        <w:ind w:firstLine="420"/>
      </w:pPr>
      <w:r>
        <w:rPr>
          <w:rFonts w:hint="eastAsia"/>
        </w:rPr>
        <w:t>5</w:t>
      </w:r>
      <w:r w:rsidR="009933BB">
        <w:rPr>
          <w:rFonts w:hint="eastAsia"/>
        </w:rPr>
        <w:t>．</w:t>
      </w:r>
      <w:r>
        <w:rPr>
          <w:rFonts w:hint="eastAsia"/>
        </w:rPr>
        <w:t>用“记忆”</w:t>
      </w:r>
      <w:bookmarkStart w:id="0" w:name="_GoBack"/>
      <w:bookmarkEnd w:id="0"/>
      <w:r>
        <w:rPr>
          <w:rFonts w:hint="eastAsia"/>
        </w:rPr>
        <w:t>合金做成两头都是扁的铆钉，在低温下把一端扁头硬压成插孔大小的圆柱形。铆接时，将铆钉从低温箱中取出，迅速插入容器插孔内，再让铆钉升温到变态温度以上，被压成圆柱形的一端又复原成扁形，达到铆接目的</w:t>
      </w:r>
      <w:r w:rsidR="009933BB">
        <w:rPr>
          <w:rFonts w:hint="eastAsia"/>
        </w:rPr>
        <w:t>。</w:t>
      </w:r>
    </w:p>
    <w:p w:rsidR="00CD4C34" w:rsidRPr="009933BB" w:rsidRDefault="00CD4C34" w:rsidP="009933BB">
      <w:pPr>
        <w:ind w:firstLine="420"/>
        <w:rPr>
          <w:b/>
        </w:rPr>
      </w:pPr>
      <w:r w:rsidRPr="009933BB">
        <w:rPr>
          <w:rFonts w:hint="eastAsia"/>
          <w:b/>
        </w:rPr>
        <w:t>B</w:t>
      </w:r>
      <w:r w:rsidRPr="009933BB">
        <w:rPr>
          <w:rFonts w:hint="eastAsia"/>
          <w:b/>
        </w:rPr>
        <w:t>组</w:t>
      </w:r>
    </w:p>
    <w:p w:rsidR="009933BB" w:rsidRDefault="00CD4C34" w:rsidP="009933BB">
      <w:pPr>
        <w:ind w:firstLine="420"/>
      </w:pPr>
      <w:r>
        <w:rPr>
          <w:rFonts w:hint="eastAsia"/>
        </w:rPr>
        <w:t>6</w:t>
      </w:r>
      <w:r w:rsidR="009933BB">
        <w:rPr>
          <w:rFonts w:hint="eastAsia"/>
        </w:rPr>
        <w:t>．</w:t>
      </w:r>
      <w:r>
        <w:rPr>
          <w:rFonts w:hint="eastAsia"/>
        </w:rPr>
        <w:t>例如，液晶对有机分子是很好的溶剂；对温度、压力、杂质等都很敏感，所以可用来诊断皮下肿瘤；在无损探伤，微波、红外线、紫外线、</w:t>
      </w:r>
      <w:r w:rsidR="00FD096D">
        <w:rPr>
          <w:rFonts w:hint="eastAsia"/>
        </w:rPr>
        <w:t>X</w:t>
      </w:r>
      <w:r>
        <w:rPr>
          <w:rFonts w:hint="eastAsia"/>
        </w:rPr>
        <w:t>射线的显示，压力量度，气体动力学和分析化学等方面都可加以利用。目前应用最广泛的是电光效应，在未加电</w:t>
      </w:r>
      <w:r w:rsidR="009933BB">
        <w:rPr>
          <w:rFonts w:hint="eastAsia"/>
        </w:rPr>
        <w:t>压</w:t>
      </w:r>
      <w:r>
        <w:rPr>
          <w:rFonts w:hint="eastAsia"/>
        </w:rPr>
        <w:t>时，光可以通过；当外加电压超过一定值时，分子沿电场方向排列，光不再能通过</w:t>
      </w:r>
      <w:r w:rsidR="009933BB">
        <w:rPr>
          <w:rFonts w:hint="eastAsia"/>
        </w:rPr>
        <w:t>。</w:t>
      </w:r>
    </w:p>
    <w:p w:rsidR="009933BB" w:rsidRDefault="00CD4C34" w:rsidP="009933BB">
      <w:pPr>
        <w:ind w:firstLine="420"/>
      </w:pPr>
      <w:r>
        <w:rPr>
          <w:rFonts w:hint="eastAsia"/>
        </w:rPr>
        <w:t>7</w:t>
      </w:r>
      <w:r w:rsidR="009933BB">
        <w:rPr>
          <w:rFonts w:hint="eastAsia"/>
        </w:rPr>
        <w:t>．</w:t>
      </w:r>
      <w:r>
        <w:rPr>
          <w:rFonts w:hint="eastAsia"/>
        </w:rPr>
        <w:t>略</w:t>
      </w:r>
    </w:p>
    <w:p w:rsidR="009933BB" w:rsidRDefault="00CD4C34" w:rsidP="009933BB">
      <w:pPr>
        <w:ind w:firstLine="420"/>
      </w:pPr>
      <w:r>
        <w:rPr>
          <w:rFonts w:hint="eastAsia"/>
        </w:rPr>
        <w:t>8</w:t>
      </w:r>
      <w:r w:rsidR="009933BB">
        <w:rPr>
          <w:rFonts w:hint="eastAsia"/>
        </w:rPr>
        <w:t>．</w:t>
      </w:r>
      <w:r>
        <w:rPr>
          <w:rFonts w:hint="eastAsia"/>
        </w:rPr>
        <w:t>每一项高新技术，由实验室的基础研究（发现阶段）到应用性研究（发明阶段），再到开发研究（可行性研究），是一个相当长的过程，成功后才能投入大规模批量生产，成为商品进入市场（应用阶段）。另外，还可以认识到每一项科学成果，都是科学家们经历了无数艰难曲折，甚至要经过几代人的努力探索，突破了重重障碍后才取得的</w:t>
      </w:r>
      <w:r w:rsidR="009933BB">
        <w:rPr>
          <w:rFonts w:hint="eastAsia"/>
        </w:rPr>
        <w:t>。</w:t>
      </w:r>
    </w:p>
    <w:p w:rsidR="00BF7B3D" w:rsidRDefault="00CD4C34" w:rsidP="009933BB">
      <w:pPr>
        <w:ind w:firstLine="420"/>
      </w:pPr>
      <w:r>
        <w:rPr>
          <w:rFonts w:hint="eastAsia"/>
        </w:rPr>
        <w:t>9</w:t>
      </w:r>
      <w:r w:rsidR="009933BB">
        <w:rPr>
          <w:rFonts w:hint="eastAsia"/>
        </w:rPr>
        <w:t>．</w:t>
      </w:r>
      <w:r>
        <w:rPr>
          <w:rFonts w:hint="eastAsia"/>
        </w:rPr>
        <w:t>略</w:t>
      </w:r>
      <w:r w:rsidR="009933BB">
        <w:rPr>
          <w:rFonts w:hint="eastAsia"/>
        </w:rPr>
        <w:t>。</w:t>
      </w:r>
    </w:p>
    <w:sectPr w:rsidR="00BF7B3D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18A9" w:rsidRDefault="005E18A9" w:rsidP="00CD4C34">
      <w:r>
        <w:separator/>
      </w:r>
    </w:p>
  </w:endnote>
  <w:endnote w:type="continuationSeparator" w:id="0">
    <w:p w:rsidR="005E18A9" w:rsidRDefault="005E18A9" w:rsidP="00CD4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107620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CD4C34" w:rsidRDefault="00CD4C34">
            <w:pPr>
              <w:pStyle w:val="a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16CAB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16CAB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CD4C34" w:rsidRDefault="00CD4C34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18A9" w:rsidRDefault="005E18A9" w:rsidP="00CD4C34">
      <w:r>
        <w:separator/>
      </w:r>
    </w:p>
  </w:footnote>
  <w:footnote w:type="continuationSeparator" w:id="0">
    <w:p w:rsidR="005E18A9" w:rsidRDefault="005E18A9" w:rsidP="00CD4C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C34"/>
    <w:rsid w:val="005E18A9"/>
    <w:rsid w:val="00616CAB"/>
    <w:rsid w:val="006853F8"/>
    <w:rsid w:val="00702BF7"/>
    <w:rsid w:val="00862C44"/>
    <w:rsid w:val="009933BB"/>
    <w:rsid w:val="00B330EC"/>
    <w:rsid w:val="00BF7B3D"/>
    <w:rsid w:val="00C43668"/>
    <w:rsid w:val="00CD4C34"/>
    <w:rsid w:val="00FD0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454884-8F68-4A6D-A6BC-495C041F9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4C34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CD4C34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CD4C3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CD4C3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CD4C34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CD4C34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CD4C34"/>
    <w:rPr>
      <w:b/>
      <w:bCs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CD4C3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4C3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4C3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4C3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62CF3B-0ADF-42D0-9EC1-F897D191B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300</Words>
  <Characters>1710</Characters>
  <Application>Microsoft Office Word</Application>
  <DocSecurity>0</DocSecurity>
  <Lines>14</Lines>
  <Paragraphs>4</Paragraphs>
  <ScaleCrop>false</ScaleCrop>
  <Company>shiba</Company>
  <LinksUpToDate>false</LinksUpToDate>
  <CharactersWithSpaces>2006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5</cp:revision>
  <dcterms:created xsi:type="dcterms:W3CDTF">2014-01-07T07:36:00Z</dcterms:created>
  <dcterms:modified xsi:type="dcterms:W3CDTF">2014-01-12T23:45:00Z</dcterms:modified>
</cp:coreProperties>
</file>