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41" w:rsidRDefault="00471941" w:rsidP="00471941">
      <w:pPr>
        <w:pStyle w:val="1"/>
      </w:pPr>
      <w:r>
        <w:t>水银柱的</w:t>
      </w:r>
      <w:bookmarkStart w:id="0" w:name="_GoBack"/>
      <w:bookmarkEnd w:id="0"/>
      <w:r>
        <w:t>真空是真的吗</w:t>
      </w:r>
      <w:r>
        <w:rPr>
          <w:rFonts w:hint="eastAsia"/>
        </w:rPr>
        <w:t>？</w:t>
      </w:r>
    </w:p>
    <w:p w:rsidR="00471941" w:rsidRDefault="00471941" w:rsidP="00471941">
      <w:pPr>
        <w:pStyle w:val="2"/>
      </w:pPr>
      <w:r>
        <w:rPr>
          <w:rFonts w:hint="eastAsia"/>
        </w:rPr>
        <w:t>实验内容</w:t>
      </w:r>
    </w:p>
    <w:p w:rsidR="00471941" w:rsidRDefault="00471941" w:rsidP="00471941">
      <w:pPr>
        <w:ind w:firstLine="420"/>
      </w:pPr>
      <w:r>
        <w:rPr>
          <w:rFonts w:hint="eastAsia"/>
        </w:rPr>
        <w:t>托里拆利的实验中，不能保证管子的上部（称为真空的部分）是否确实是真空状态。为证明这一点，帕斯卡设计了非常简洁的实验。</w:t>
      </w:r>
    </w:p>
    <w:p w:rsidR="00471941" w:rsidRDefault="00471941" w:rsidP="00471941">
      <w:pPr>
        <w:pStyle w:val="2"/>
      </w:pPr>
      <w:r>
        <w:rPr>
          <w:rFonts w:hint="eastAsia"/>
        </w:rPr>
        <w:t>所需材料</w:t>
      </w:r>
    </w:p>
    <w:p w:rsidR="00471941" w:rsidRDefault="00471941" w:rsidP="00471941">
      <w:pPr>
        <w:ind w:firstLine="420"/>
      </w:pPr>
      <w:r>
        <w:rPr>
          <w:rFonts w:hint="eastAsia"/>
        </w:rPr>
        <w:t>一端封闭的玻璃管（长</w:t>
      </w:r>
      <w:r>
        <w:rPr>
          <w:rFonts w:hint="eastAsia"/>
        </w:rPr>
        <w:t>80cm</w:t>
      </w:r>
      <w:r>
        <w:rPr>
          <w:rFonts w:hint="eastAsia"/>
        </w:rPr>
        <w:t>以上），可以充满玻璃管的足够量的水银，可以容下这个水银量的容器（装牛奶的钵，平稳较合适）。标尺、薄塑料手套，用品红染色的水。</w:t>
      </w:r>
    </w:p>
    <w:p w:rsidR="00471941" w:rsidRDefault="00471941" w:rsidP="00471941">
      <w:pPr>
        <w:pStyle w:val="2"/>
      </w:pPr>
      <w:r>
        <w:rPr>
          <w:rFonts w:hint="eastAsia"/>
        </w:rPr>
        <w:t>注意事项</w:t>
      </w:r>
    </w:p>
    <w:p w:rsidR="00471941" w:rsidRDefault="00471941" w:rsidP="00471941">
      <w:pPr>
        <w:ind w:firstLine="420"/>
      </w:pPr>
      <w:r>
        <w:rPr>
          <w:rFonts w:hint="eastAsia"/>
        </w:rPr>
        <w:t>1</w:t>
      </w:r>
      <w:r>
        <w:rPr>
          <w:rFonts w:hint="eastAsia"/>
        </w:rPr>
        <w:t>．直径小的玻璃管虽然可以不需要很多水银，但管太细的话，水银因不容易加进去，反而会泄漏出来。因此，要用直径在</w:t>
      </w:r>
      <w:r>
        <w:rPr>
          <w:rFonts w:hint="eastAsia"/>
        </w:rPr>
        <w:t>5mm</w:t>
      </w:r>
      <w:r>
        <w:rPr>
          <w:rFonts w:hint="eastAsia"/>
        </w:rPr>
        <w:t>以上的管子。</w:t>
      </w:r>
    </w:p>
    <w:p w:rsidR="00471941" w:rsidRDefault="00471941" w:rsidP="00471941">
      <w:pPr>
        <w:ind w:firstLine="420"/>
      </w:pPr>
      <w:r>
        <w:rPr>
          <w:rFonts w:hint="eastAsia"/>
        </w:rPr>
        <w:t>2</w:t>
      </w:r>
      <w:r>
        <w:rPr>
          <w:rFonts w:hint="eastAsia"/>
        </w:rPr>
        <w:t>．不要用手摸水银，更不要去吸水银。如果水银掉到地上，就会变成球状，回收起来很困难。因此，注意不要将水银撒在地上（如果水银掉到地上，用水银夹来回收会很方便）。落到地上搞脏的水银，用过滤纸放在漏斗上，底部用针扎出孔，可以回收到干净的水银。此外，分离水银和染色水混合液时，用容器来盛放大部分的水，浮在水银上面的水用过滤纸放到漏斗上进行分离。</w:t>
      </w:r>
    </w:p>
    <w:p w:rsidR="00471941" w:rsidRDefault="00471941" w:rsidP="00471941">
      <w:pPr>
        <w:ind w:firstLine="420"/>
      </w:pPr>
      <w:r>
        <w:rPr>
          <w:rFonts w:hint="eastAsia"/>
        </w:rPr>
        <w:t>3</w:t>
      </w:r>
      <w:r>
        <w:rPr>
          <w:rFonts w:hint="eastAsia"/>
        </w:rPr>
        <w:t>．用品红染色的水呈粉色。如果希望让水的颜色更容易区分，也可染成其他颜色。</w:t>
      </w:r>
    </w:p>
    <w:p w:rsidR="00471941" w:rsidRDefault="00471941" w:rsidP="00471941">
      <w:pPr>
        <w:ind w:firstLine="420"/>
      </w:pPr>
      <w:r>
        <w:rPr>
          <w:rFonts w:hint="eastAsia"/>
        </w:rPr>
        <w:t>4</w:t>
      </w:r>
      <w:r>
        <w:rPr>
          <w:rFonts w:hint="eastAsia"/>
        </w:rPr>
        <w:t>．如果没有托里拆利实验用的玻璃管，可以用中和实验中使用的活栓式滴定管代替，用真空泵抽真空进行实验。但是在</w:t>
      </w:r>
      <w:r>
        <w:rPr>
          <w:rFonts w:hint="eastAsia"/>
        </w:rPr>
        <w:t>2</w:t>
      </w:r>
      <w:r>
        <w:rPr>
          <w:rFonts w:hint="eastAsia"/>
        </w:rPr>
        <w:t>～</w:t>
      </w:r>
      <w:r>
        <w:rPr>
          <w:rFonts w:hint="eastAsia"/>
        </w:rPr>
        <w:t>3</w:t>
      </w:r>
      <w:r>
        <w:rPr>
          <w:rFonts w:hint="eastAsia"/>
        </w:rPr>
        <w:t>秒间抽出空气，多少会在教室内有水银蒸气挥发，对健康不利。要充分地进行换气。另外用这个装置进行水银的第</w:t>
      </w:r>
      <w:r>
        <w:rPr>
          <w:rFonts w:hint="eastAsia"/>
        </w:rPr>
        <w:t>2</w:t>
      </w:r>
      <w:r>
        <w:rPr>
          <w:rFonts w:hint="eastAsia"/>
        </w:rPr>
        <w:t>实验时，关键是不要让管筒浮起，流入空气。</w:t>
      </w:r>
    </w:p>
    <w:p w:rsidR="00471941" w:rsidRDefault="00471941" w:rsidP="00471941">
      <w:pPr>
        <w:pStyle w:val="2"/>
      </w:pPr>
      <w:r>
        <w:rPr>
          <w:rFonts w:hint="eastAsia"/>
        </w:rPr>
        <w:t>实验方法</w:t>
      </w:r>
    </w:p>
    <w:p w:rsidR="00471941" w:rsidRDefault="00471941" w:rsidP="00471941">
      <w:pPr>
        <w:ind w:firstLine="420"/>
      </w:pPr>
      <w:r>
        <w:rPr>
          <w:rFonts w:hint="eastAsia"/>
        </w:rPr>
        <w:t>【托里拆利的第</w:t>
      </w:r>
      <w:r>
        <w:rPr>
          <w:rFonts w:hint="eastAsia"/>
        </w:rPr>
        <w:t>1</w:t>
      </w:r>
      <w:r>
        <w:rPr>
          <w:rFonts w:hint="eastAsia"/>
        </w:rPr>
        <w:t>实验】</w:t>
      </w:r>
    </w:p>
    <w:p w:rsidR="00471941" w:rsidRDefault="00471941" w:rsidP="00471941">
      <w:pPr>
        <w:ind w:firstLine="420"/>
      </w:pPr>
      <w:r>
        <w:rPr>
          <w:rFonts w:hint="eastAsia"/>
        </w:rPr>
        <w:t>1</w:t>
      </w:r>
      <w:r>
        <w:rPr>
          <w:rFonts w:hint="eastAsia"/>
        </w:rPr>
        <w:t>．玻璃管的封闭端向下竖起，从上面的开口端注满水银（注意不要让水银溢出）。剩下的水银倒入容器中。开口端用手指堵上，将管倒插放到容器中，口部要在水银液面下。玻璃管倒立竖直后，松开手指，水银就会流入到容器中，但到高出水银面</w:t>
      </w:r>
      <w:r>
        <w:rPr>
          <w:rFonts w:hint="eastAsia"/>
        </w:rPr>
        <w:t>76cm</w:t>
      </w:r>
      <w:r>
        <w:rPr>
          <w:rFonts w:hint="eastAsia"/>
        </w:rPr>
        <w:t>时，水银就停止流出。上部成为空的状态。</w:t>
      </w:r>
    </w:p>
    <w:p w:rsidR="00471941" w:rsidRDefault="00471941" w:rsidP="00471941">
      <w:pPr>
        <w:ind w:firstLine="420"/>
      </w:pPr>
      <w:r>
        <w:rPr>
          <w:rFonts w:hint="eastAsia"/>
        </w:rPr>
        <w:t>2</w:t>
      </w:r>
      <w:r>
        <w:rPr>
          <w:rFonts w:hint="eastAsia"/>
        </w:rPr>
        <w:t>．即使玻璃管倾斜，水银柱高度也不会改变，通过演示这个现象。让学生思考是什么道理。</w:t>
      </w:r>
    </w:p>
    <w:p w:rsidR="00471941" w:rsidRDefault="00471941" w:rsidP="00471941">
      <w:pPr>
        <w:ind w:firstLine="420"/>
      </w:pPr>
      <w:r>
        <w:rPr>
          <w:rFonts w:hint="eastAsia"/>
        </w:rPr>
        <w:t>3</w:t>
      </w:r>
      <w:r>
        <w:rPr>
          <w:rFonts w:hint="eastAsia"/>
        </w:rPr>
        <w:t>．通过这个实验让学生理解：用吸管吸空气的话，水会随着上升，但不是去让水上升，而是吸管内的空气被排出造成的。</w:t>
      </w:r>
    </w:p>
    <w:p w:rsidR="00471941" w:rsidRDefault="00471941" w:rsidP="00471941">
      <w:pPr>
        <w:ind w:firstLine="420"/>
      </w:pPr>
      <w:r>
        <w:rPr>
          <w:rFonts w:hint="eastAsia"/>
        </w:rPr>
        <w:t>【托里拆利的第</w:t>
      </w:r>
      <w:r>
        <w:rPr>
          <w:rFonts w:hint="eastAsia"/>
        </w:rPr>
        <w:t>2</w:t>
      </w:r>
      <w:r>
        <w:rPr>
          <w:rFonts w:hint="eastAsia"/>
        </w:rPr>
        <w:t>实验】</w:t>
      </w:r>
    </w:p>
    <w:p w:rsidR="00982A21" w:rsidRPr="00471941" w:rsidRDefault="00471941" w:rsidP="00471941">
      <w:pPr>
        <w:ind w:firstLine="420"/>
        <w:rPr>
          <w:rFonts w:hint="eastAsia"/>
        </w:rPr>
      </w:pPr>
      <w:r>
        <w:rPr>
          <w:rFonts w:hint="eastAsia"/>
        </w:rPr>
        <w:t>将适量的用品红染色的水注入到容器中的水银面上。把玻璃管提升，让玻璃管的开口端</w:t>
      </w:r>
      <w:r>
        <w:rPr>
          <w:rFonts w:hint="eastAsia"/>
        </w:rPr>
        <w:lastRenderedPageBreak/>
        <w:t>向水银面和水面的临界处缓慢地移动（开口端不要和水面离开）。这样一来，比重大的水银就描绘出螺旋线向下落，比重小的水就会从中间穿过开始上升，直到彻底交换完为止。这是很值得去欣赏的不断持续的粉色的水和银色的水银位置交换的现象。最后，水银全部返回到容器中。当水充满了管子的所有空间时，空的部分就会消失。这至少能说明真空的部分没有空气、是真空状态。</w:t>
      </w:r>
    </w:p>
    <w:sectPr w:rsidR="00982A21" w:rsidRPr="004719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2F" w:rsidRDefault="0031672F" w:rsidP="00471941">
      <w:r>
        <w:separator/>
      </w:r>
    </w:p>
  </w:endnote>
  <w:endnote w:type="continuationSeparator" w:id="0">
    <w:p w:rsidR="0031672F" w:rsidRDefault="0031672F" w:rsidP="0047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00379"/>
      <w:docPartObj>
        <w:docPartGallery w:val="Page Numbers (Bottom of Page)"/>
        <w:docPartUnique/>
      </w:docPartObj>
    </w:sdtPr>
    <w:sdtContent>
      <w:sdt>
        <w:sdtPr>
          <w:id w:val="1728636285"/>
          <w:docPartObj>
            <w:docPartGallery w:val="Page Numbers (Top of Page)"/>
            <w:docPartUnique/>
          </w:docPartObj>
        </w:sdtPr>
        <w:sdtContent>
          <w:p w:rsidR="00471941" w:rsidRDefault="0047194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471941" w:rsidRDefault="004719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2F" w:rsidRDefault="0031672F" w:rsidP="00471941">
      <w:r>
        <w:separator/>
      </w:r>
    </w:p>
  </w:footnote>
  <w:footnote w:type="continuationSeparator" w:id="0">
    <w:p w:rsidR="0031672F" w:rsidRDefault="0031672F" w:rsidP="0047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41"/>
    <w:rsid w:val="0031672F"/>
    <w:rsid w:val="00471941"/>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B065E-2F29-405F-8593-A2FEC36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41"/>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paragraph" w:styleId="2">
    <w:name w:val="heading 2"/>
    <w:basedOn w:val="a"/>
    <w:next w:val="a"/>
    <w:link w:val="2Char"/>
    <w:uiPriority w:val="9"/>
    <w:unhideWhenUsed/>
    <w:qFormat/>
    <w:rsid w:val="004719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471941"/>
    <w:rPr>
      <w:rFonts w:asciiTheme="majorHAnsi" w:eastAsiaTheme="majorEastAsia" w:hAnsiTheme="majorHAnsi" w:cstheme="majorBidi"/>
      <w:b/>
      <w:bCs/>
      <w:sz w:val="32"/>
      <w:szCs w:val="32"/>
    </w:rPr>
  </w:style>
  <w:style w:type="paragraph" w:styleId="a4">
    <w:name w:val="header"/>
    <w:basedOn w:val="a"/>
    <w:link w:val="Char0"/>
    <w:uiPriority w:val="99"/>
    <w:unhideWhenUsed/>
    <w:rsid w:val="00471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1941"/>
    <w:rPr>
      <w:sz w:val="18"/>
      <w:szCs w:val="18"/>
    </w:rPr>
  </w:style>
  <w:style w:type="paragraph" w:styleId="a5">
    <w:name w:val="footer"/>
    <w:basedOn w:val="a"/>
    <w:link w:val="Char1"/>
    <w:uiPriority w:val="99"/>
    <w:unhideWhenUsed/>
    <w:rsid w:val="00471941"/>
    <w:pPr>
      <w:tabs>
        <w:tab w:val="center" w:pos="4153"/>
        <w:tab w:val="right" w:pos="8306"/>
      </w:tabs>
      <w:snapToGrid w:val="0"/>
      <w:jc w:val="left"/>
    </w:pPr>
    <w:rPr>
      <w:sz w:val="18"/>
      <w:szCs w:val="18"/>
    </w:rPr>
  </w:style>
  <w:style w:type="character" w:customStyle="1" w:styleId="Char1">
    <w:name w:val="页脚 Char"/>
    <w:basedOn w:val="a0"/>
    <w:link w:val="a5"/>
    <w:uiPriority w:val="99"/>
    <w:rsid w:val="004719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876</Characters>
  <Application>Microsoft Office Word</Application>
  <DocSecurity>0</DocSecurity>
  <Lines>7</Lines>
  <Paragraphs>2</Paragraphs>
  <ScaleCrop>false</ScaleCrop>
  <Company>shiba</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2014-12-13T10:53:00Z</dcterms:created>
  <dcterms:modified xsi:type="dcterms:W3CDTF">2014-12-13T10:54:00Z</dcterms:modified>
</cp:coreProperties>
</file>